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9" w:type="dxa"/>
        <w:jc w:val="center"/>
        <w:tblLook w:val="04A0" w:firstRow="1" w:lastRow="0" w:firstColumn="1" w:lastColumn="0" w:noHBand="0" w:noVBand="1"/>
      </w:tblPr>
      <w:tblGrid>
        <w:gridCol w:w="3720"/>
        <w:gridCol w:w="5709"/>
      </w:tblGrid>
      <w:tr w:rsidR="003E63A9" w:rsidRPr="003E63A9" w14:paraId="22FF9FC4" w14:textId="77777777" w:rsidTr="00673672">
        <w:trPr>
          <w:trHeight w:val="256"/>
          <w:jc w:val="center"/>
        </w:trPr>
        <w:tc>
          <w:tcPr>
            <w:tcW w:w="3720" w:type="dxa"/>
          </w:tcPr>
          <w:p w14:paraId="3D5FF59B" w14:textId="6F93C685" w:rsidR="00EA3D88" w:rsidRPr="003E63A9" w:rsidRDefault="001B1ECC" w:rsidP="00C753AC">
            <w:pPr>
              <w:tabs>
                <w:tab w:val="center" w:pos="1800"/>
                <w:tab w:val="center" w:pos="6840"/>
              </w:tabs>
              <w:jc w:val="center"/>
              <w:rPr>
                <w:b/>
                <w:color w:val="000000" w:themeColor="text1"/>
                <w:sz w:val="26"/>
                <w:szCs w:val="26"/>
              </w:rPr>
            </w:pPr>
            <w:r w:rsidRPr="003E63A9">
              <w:rPr>
                <w:b/>
                <w:color w:val="000000" w:themeColor="text1"/>
                <w:sz w:val="26"/>
                <w:szCs w:val="26"/>
              </w:rPr>
              <w:t>ỦY</w:t>
            </w:r>
            <w:r w:rsidR="00A57647" w:rsidRPr="003E63A9">
              <w:rPr>
                <w:b/>
                <w:color w:val="000000" w:themeColor="text1"/>
                <w:sz w:val="26"/>
                <w:szCs w:val="26"/>
              </w:rPr>
              <w:t xml:space="preserve"> BAN NHÂN DÂN</w:t>
            </w:r>
          </w:p>
        </w:tc>
        <w:tc>
          <w:tcPr>
            <w:tcW w:w="5709" w:type="dxa"/>
          </w:tcPr>
          <w:p w14:paraId="255E0557" w14:textId="77777777" w:rsidR="00EA3D88" w:rsidRPr="003E63A9" w:rsidRDefault="00EA3D88" w:rsidP="00C753AC">
            <w:pPr>
              <w:tabs>
                <w:tab w:val="center" w:pos="1800"/>
                <w:tab w:val="center" w:pos="6840"/>
              </w:tabs>
              <w:jc w:val="center"/>
              <w:rPr>
                <w:b/>
                <w:color w:val="000000" w:themeColor="text1"/>
                <w:sz w:val="26"/>
                <w:szCs w:val="26"/>
              </w:rPr>
            </w:pPr>
            <w:r w:rsidRPr="003E63A9">
              <w:rPr>
                <w:b/>
                <w:color w:val="000000" w:themeColor="text1"/>
                <w:sz w:val="26"/>
                <w:szCs w:val="26"/>
              </w:rPr>
              <w:t>CỘNG HÒA XÃ HỘI CHỦ NGHĨA VIỆT NAM</w:t>
            </w:r>
          </w:p>
        </w:tc>
      </w:tr>
      <w:tr w:rsidR="003E63A9" w:rsidRPr="003E63A9" w14:paraId="4DD459DD" w14:textId="77777777" w:rsidTr="001B1ECC">
        <w:trPr>
          <w:trHeight w:val="400"/>
          <w:jc w:val="center"/>
        </w:trPr>
        <w:tc>
          <w:tcPr>
            <w:tcW w:w="3720" w:type="dxa"/>
          </w:tcPr>
          <w:p w14:paraId="43A0EEC8" w14:textId="43C1B2E5" w:rsidR="00EA3D88" w:rsidRPr="003E63A9" w:rsidRDefault="001B1ECC" w:rsidP="002075AB">
            <w:pPr>
              <w:tabs>
                <w:tab w:val="center" w:pos="1800"/>
                <w:tab w:val="center" w:pos="6840"/>
              </w:tabs>
              <w:jc w:val="center"/>
              <w:rPr>
                <w:b/>
                <w:color w:val="000000" w:themeColor="text1"/>
                <w:sz w:val="26"/>
                <w:szCs w:val="26"/>
              </w:rPr>
            </w:pPr>
            <w:r w:rsidRPr="003E63A9">
              <w:rPr>
                <w:b/>
                <w:noProof/>
                <w:color w:val="000000" w:themeColor="text1"/>
                <w:sz w:val="18"/>
              </w:rPr>
              <mc:AlternateContent>
                <mc:Choice Requires="wps">
                  <w:drawing>
                    <wp:anchor distT="0" distB="0" distL="114300" distR="114300" simplePos="0" relativeHeight="251656704" behindDoc="0" locked="0" layoutInCell="1" allowOverlap="1" wp14:anchorId="36FE9A45" wp14:editId="084DA799">
                      <wp:simplePos x="0" y="0"/>
                      <wp:positionH relativeFrom="column">
                        <wp:posOffset>756376</wp:posOffset>
                      </wp:positionH>
                      <wp:positionV relativeFrom="paragraph">
                        <wp:posOffset>200025</wp:posOffset>
                      </wp:positionV>
                      <wp:extent cx="693057"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305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CE23B" id="Line 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15.75pt" to="114.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" strokeweight=".25pt"/>
                  </w:pict>
                </mc:Fallback>
              </mc:AlternateContent>
            </w:r>
            <w:r w:rsidR="00A57647" w:rsidRPr="003E63A9">
              <w:rPr>
                <w:b/>
                <w:color w:val="000000" w:themeColor="text1"/>
                <w:sz w:val="26"/>
                <w:szCs w:val="26"/>
                <w:lang w:val="vi-VN"/>
              </w:rPr>
              <w:t xml:space="preserve">TỈNH </w:t>
            </w:r>
            <w:r w:rsidR="002758C1" w:rsidRPr="003E63A9">
              <w:rPr>
                <w:b/>
                <w:color w:val="000000" w:themeColor="text1"/>
                <w:sz w:val="26"/>
                <w:szCs w:val="26"/>
              </w:rPr>
              <w:t>GIA LAI</w:t>
            </w:r>
          </w:p>
        </w:tc>
        <w:tc>
          <w:tcPr>
            <w:tcW w:w="5709" w:type="dxa"/>
          </w:tcPr>
          <w:p w14:paraId="0FF53A90" w14:textId="3D686E83" w:rsidR="00EA3D88" w:rsidRPr="003E63A9" w:rsidRDefault="00441AB1" w:rsidP="00673672">
            <w:pPr>
              <w:tabs>
                <w:tab w:val="center" w:pos="1800"/>
                <w:tab w:val="center" w:pos="6840"/>
              </w:tabs>
              <w:jc w:val="center"/>
              <w:rPr>
                <w:b/>
                <w:color w:val="000000" w:themeColor="text1"/>
                <w:sz w:val="26"/>
              </w:rPr>
            </w:pPr>
            <w:r>
              <w:rPr>
                <w:b/>
                <w:noProof/>
                <w:color w:val="000000" w:themeColor="text1"/>
              </w:rPr>
              <mc:AlternateContent>
                <mc:Choice Requires="wps">
                  <w:drawing>
                    <wp:anchor distT="0" distB="0" distL="114300" distR="114300" simplePos="0" relativeHeight="251660800" behindDoc="0" locked="0" layoutInCell="1" allowOverlap="1" wp14:anchorId="6A646A3C" wp14:editId="79AD50B1">
                      <wp:simplePos x="0" y="0"/>
                      <wp:positionH relativeFrom="column">
                        <wp:posOffset>651944</wp:posOffset>
                      </wp:positionH>
                      <wp:positionV relativeFrom="paragraph">
                        <wp:posOffset>221615</wp:posOffset>
                      </wp:positionV>
                      <wp:extent cx="2171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AC572A"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1.35pt,17.45pt" to="222.3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" strokecolor="black [3213]" strokeweight=".25pt">
                      <v:stroke joinstyle="miter"/>
                    </v:line>
                  </w:pict>
                </mc:Fallback>
              </mc:AlternateContent>
            </w:r>
            <w:r w:rsidR="00673672" w:rsidRPr="003E63A9">
              <w:rPr>
                <w:b/>
                <w:color w:val="000000" w:themeColor="text1"/>
              </w:rPr>
              <w:t xml:space="preserve">Độc lập - </w:t>
            </w:r>
            <w:r w:rsidR="00EA3D88" w:rsidRPr="003E63A9">
              <w:rPr>
                <w:b/>
                <w:color w:val="000000" w:themeColor="text1"/>
              </w:rPr>
              <w:t>Tự do</w:t>
            </w:r>
            <w:r w:rsidR="00673672" w:rsidRPr="003E63A9">
              <w:rPr>
                <w:b/>
                <w:color w:val="000000" w:themeColor="text1"/>
              </w:rPr>
              <w:t xml:space="preserve"> -</w:t>
            </w:r>
            <w:r w:rsidR="00EA3D88" w:rsidRPr="003E63A9">
              <w:rPr>
                <w:b/>
                <w:color w:val="000000" w:themeColor="text1"/>
              </w:rPr>
              <w:t xml:space="preserve"> Hạnh phúc</w:t>
            </w:r>
          </w:p>
        </w:tc>
      </w:tr>
      <w:tr w:rsidR="003E63A9" w:rsidRPr="003E63A9" w14:paraId="678AAD20" w14:textId="77777777" w:rsidTr="00673672">
        <w:trPr>
          <w:trHeight w:val="298"/>
          <w:jc w:val="center"/>
        </w:trPr>
        <w:tc>
          <w:tcPr>
            <w:tcW w:w="3720" w:type="dxa"/>
          </w:tcPr>
          <w:p w14:paraId="2FB2B9FB" w14:textId="77777777" w:rsidR="00EA3D88" w:rsidRPr="0058119A" w:rsidRDefault="00EA3D88" w:rsidP="0058119A">
            <w:pPr>
              <w:tabs>
                <w:tab w:val="center" w:pos="1800"/>
                <w:tab w:val="center" w:pos="6840"/>
              </w:tabs>
              <w:spacing w:before="120"/>
              <w:jc w:val="center"/>
              <w:rPr>
                <w:color w:val="000000" w:themeColor="text1"/>
                <w:sz w:val="26"/>
                <w:szCs w:val="26"/>
              </w:rPr>
            </w:pPr>
            <w:r w:rsidRPr="0058119A">
              <w:rPr>
                <w:color w:val="000000" w:themeColor="text1"/>
                <w:sz w:val="26"/>
                <w:szCs w:val="26"/>
              </w:rPr>
              <w:t xml:space="preserve">Số: </w:t>
            </w:r>
            <w:r w:rsidR="002075AB" w:rsidRPr="0058119A">
              <w:rPr>
                <w:color w:val="000000" w:themeColor="text1"/>
                <w:sz w:val="26"/>
                <w:szCs w:val="26"/>
              </w:rPr>
              <w:t xml:space="preserve">    </w:t>
            </w:r>
            <w:r w:rsidR="00673672" w:rsidRPr="0058119A">
              <w:rPr>
                <w:color w:val="000000" w:themeColor="text1"/>
                <w:sz w:val="26"/>
                <w:szCs w:val="26"/>
              </w:rPr>
              <w:t xml:space="preserve">   </w:t>
            </w:r>
            <w:r w:rsidR="002075AB" w:rsidRPr="0058119A">
              <w:rPr>
                <w:color w:val="000000" w:themeColor="text1"/>
                <w:sz w:val="26"/>
                <w:szCs w:val="26"/>
              </w:rPr>
              <w:t xml:space="preserve"> </w:t>
            </w:r>
            <w:r w:rsidRPr="0058119A">
              <w:rPr>
                <w:color w:val="000000" w:themeColor="text1"/>
                <w:sz w:val="26"/>
                <w:szCs w:val="26"/>
              </w:rPr>
              <w:t>/TTr</w:t>
            </w:r>
            <w:r w:rsidR="00892A45" w:rsidRPr="0058119A">
              <w:rPr>
                <w:color w:val="000000" w:themeColor="text1"/>
                <w:sz w:val="26"/>
                <w:szCs w:val="26"/>
              </w:rPr>
              <w:t>-</w:t>
            </w:r>
            <w:r w:rsidR="00DD7DF7" w:rsidRPr="0058119A">
              <w:rPr>
                <w:color w:val="000000" w:themeColor="text1"/>
                <w:sz w:val="26"/>
                <w:szCs w:val="26"/>
              </w:rPr>
              <w:t>UBND</w:t>
            </w:r>
          </w:p>
        </w:tc>
        <w:tc>
          <w:tcPr>
            <w:tcW w:w="5709" w:type="dxa"/>
          </w:tcPr>
          <w:p w14:paraId="7695AFEA" w14:textId="4325CAC1" w:rsidR="00EA3D88" w:rsidRPr="003E63A9" w:rsidRDefault="007A48F8" w:rsidP="0058119A">
            <w:pPr>
              <w:tabs>
                <w:tab w:val="center" w:pos="1800"/>
                <w:tab w:val="center" w:pos="6840"/>
              </w:tabs>
              <w:spacing w:before="120"/>
              <w:jc w:val="center"/>
              <w:rPr>
                <w:i/>
                <w:color w:val="000000" w:themeColor="text1"/>
              </w:rPr>
            </w:pPr>
            <w:r w:rsidRPr="003E63A9">
              <w:rPr>
                <w:i/>
                <w:color w:val="000000" w:themeColor="text1"/>
              </w:rPr>
              <w:t>Gia Lai</w:t>
            </w:r>
            <w:r w:rsidR="00727D7F" w:rsidRPr="003E63A9">
              <w:rPr>
                <w:i/>
                <w:color w:val="000000" w:themeColor="text1"/>
              </w:rPr>
              <w:t xml:space="preserve">, ngày </w:t>
            </w:r>
            <w:r w:rsidR="002075AB" w:rsidRPr="003E63A9">
              <w:rPr>
                <w:i/>
                <w:color w:val="000000" w:themeColor="text1"/>
              </w:rPr>
              <w:t xml:space="preserve">    </w:t>
            </w:r>
            <w:r w:rsidR="00892A45" w:rsidRPr="003E63A9">
              <w:rPr>
                <w:i/>
                <w:color w:val="000000" w:themeColor="text1"/>
              </w:rPr>
              <w:t xml:space="preserve"> tháng</w:t>
            </w:r>
            <w:r w:rsidRPr="003E63A9">
              <w:rPr>
                <w:i/>
                <w:color w:val="000000" w:themeColor="text1"/>
              </w:rPr>
              <w:t xml:space="preserve"> </w:t>
            </w:r>
            <w:r w:rsidR="00892A45" w:rsidRPr="003E63A9">
              <w:rPr>
                <w:i/>
                <w:color w:val="000000" w:themeColor="text1"/>
              </w:rPr>
              <w:t xml:space="preserve"> </w:t>
            </w:r>
            <w:r w:rsidR="007133A5" w:rsidRPr="003E63A9">
              <w:rPr>
                <w:i/>
                <w:color w:val="000000" w:themeColor="text1"/>
              </w:rPr>
              <w:t xml:space="preserve">   </w:t>
            </w:r>
            <w:r w:rsidR="003F1964" w:rsidRPr="003E63A9">
              <w:rPr>
                <w:i/>
                <w:color w:val="000000" w:themeColor="text1"/>
              </w:rPr>
              <w:t xml:space="preserve"> năm 202</w:t>
            </w:r>
            <w:r w:rsidR="002758C1" w:rsidRPr="003E63A9">
              <w:rPr>
                <w:i/>
                <w:color w:val="000000" w:themeColor="text1"/>
              </w:rPr>
              <w:t>6</w:t>
            </w:r>
          </w:p>
        </w:tc>
      </w:tr>
    </w:tbl>
    <w:p w14:paraId="4E208E0C" w14:textId="37BEA782" w:rsidR="00571BB7" w:rsidRPr="003E63A9" w:rsidRDefault="009C3B47" w:rsidP="00571BB7">
      <w:pPr>
        <w:spacing w:line="288" w:lineRule="auto"/>
        <w:rPr>
          <w:color w:val="000000" w:themeColor="text1"/>
          <w:sz w:val="26"/>
          <w:szCs w:val="26"/>
        </w:rPr>
      </w:pPr>
      <w:r w:rsidRPr="003E63A9">
        <w:rPr>
          <w:noProof/>
          <w:color w:val="000000" w:themeColor="text1"/>
          <w:sz w:val="26"/>
          <w:szCs w:val="26"/>
        </w:rPr>
        <mc:AlternateContent>
          <mc:Choice Requires="wps">
            <w:drawing>
              <wp:anchor distT="0" distB="0" distL="114300" distR="114300" simplePos="0" relativeHeight="251659776" behindDoc="0" locked="0" layoutInCell="1" allowOverlap="1" wp14:anchorId="282D05C3" wp14:editId="1A995A78">
                <wp:simplePos x="0" y="0"/>
                <wp:positionH relativeFrom="column">
                  <wp:posOffset>42333</wp:posOffset>
                </wp:positionH>
                <wp:positionV relativeFrom="paragraph">
                  <wp:posOffset>95462</wp:posOffset>
                </wp:positionV>
                <wp:extent cx="962025" cy="3333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962025" cy="33337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6E4060F5" w14:textId="7C4BC451" w:rsidR="009C3B47" w:rsidRPr="009C3B47" w:rsidRDefault="009C3B47" w:rsidP="009C3B47">
                            <w:pPr>
                              <w:jc w:val="center"/>
                              <w:rPr>
                                <w:b/>
                                <w:sz w:val="24"/>
                                <w:szCs w:val="24"/>
                              </w:rPr>
                            </w:pPr>
                            <w:r w:rsidRPr="009C3B47">
                              <w:rPr>
                                <w:b/>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2D05C3" id="Rectangle 4" o:spid="_x0000_s1026" style="position:absolute;margin-left:3.35pt;margin-top:7.5pt;width:75.75pt;height:26.2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" fillcolor="white [3201]" strokecolor="black [3200]" strokeweight=".5pt">
                <v:textbox>
                  <w:txbxContent>
                    <w:p w14:paraId="6E4060F5" w14:textId="7C4BC451" w:rsidR="009C3B47" w:rsidRPr="009C3B47" w:rsidRDefault="009C3B47" w:rsidP="009C3B47">
                      <w:pPr>
                        <w:jc w:val="center"/>
                        <w:rPr>
                          <w:b/>
                          <w:sz w:val="24"/>
                          <w:szCs w:val="24"/>
                        </w:rPr>
                      </w:pPr>
                      <w:r w:rsidRPr="009C3B47">
                        <w:rPr>
                          <w:b/>
                          <w:sz w:val="24"/>
                          <w:szCs w:val="24"/>
                        </w:rPr>
                        <w:t>DỰ THẢO</w:t>
                      </w:r>
                    </w:p>
                  </w:txbxContent>
                </v:textbox>
              </v:rect>
            </w:pict>
          </mc:Fallback>
        </mc:AlternateContent>
      </w:r>
    </w:p>
    <w:p w14:paraId="51F65200" w14:textId="77777777" w:rsidR="00571BB7" w:rsidRPr="003E63A9" w:rsidRDefault="00571BB7" w:rsidP="00B31DDA">
      <w:pPr>
        <w:pStyle w:val="Heading2"/>
        <w:spacing w:before="360"/>
        <w:rPr>
          <w:color w:val="000000" w:themeColor="text1"/>
          <w:sz w:val="28"/>
        </w:rPr>
      </w:pPr>
      <w:r w:rsidRPr="003E63A9">
        <w:rPr>
          <w:color w:val="000000" w:themeColor="text1"/>
          <w:sz w:val="28"/>
        </w:rPr>
        <w:t>TỜ TRÌNH</w:t>
      </w:r>
    </w:p>
    <w:p w14:paraId="00A0E6A9" w14:textId="77777777" w:rsidR="001E61F4" w:rsidRDefault="00B31DDA" w:rsidP="00BD3762">
      <w:pPr>
        <w:spacing w:before="20" w:after="20"/>
        <w:jc w:val="center"/>
        <w:rPr>
          <w:b/>
          <w:snapToGrid w:val="0"/>
          <w:color w:val="000000" w:themeColor="text1"/>
          <w:szCs w:val="20"/>
          <w:lang w:val="nl-NL"/>
        </w:rPr>
      </w:pPr>
      <w:r>
        <w:rPr>
          <w:b/>
          <w:color w:val="000000" w:themeColor="text1"/>
        </w:rPr>
        <w:t xml:space="preserve">Dự thảo Nghị quyết </w:t>
      </w:r>
      <w:r w:rsidR="00BD3762" w:rsidRPr="00BD3762">
        <w:rPr>
          <w:b/>
          <w:snapToGrid w:val="0"/>
          <w:color w:val="000000" w:themeColor="text1"/>
          <w:szCs w:val="20"/>
          <w:lang w:val="nl-NL"/>
        </w:rPr>
        <w:t>Quy định mức hỗ trợ phát triển thủy lợi nhỏ,</w:t>
      </w:r>
    </w:p>
    <w:p w14:paraId="10CC6B9B" w14:textId="37BD9FD0" w:rsidR="008D299E" w:rsidRPr="003E63A9" w:rsidRDefault="00BD3762" w:rsidP="00BD3762">
      <w:pPr>
        <w:spacing w:before="20" w:after="20"/>
        <w:jc w:val="center"/>
        <w:rPr>
          <w:b/>
          <w:snapToGrid w:val="0"/>
          <w:color w:val="000000" w:themeColor="text1"/>
          <w:szCs w:val="20"/>
          <w:lang w:val="nl-NL"/>
        </w:rPr>
      </w:pPr>
      <w:r w:rsidRPr="00BD3762">
        <w:rPr>
          <w:b/>
          <w:snapToGrid w:val="0"/>
          <w:color w:val="000000" w:themeColor="text1"/>
          <w:szCs w:val="20"/>
          <w:lang w:val="nl-NL"/>
        </w:rPr>
        <w:t>thủy lợi nội đồng</w:t>
      </w:r>
      <w:r>
        <w:rPr>
          <w:b/>
          <w:snapToGrid w:val="0"/>
          <w:color w:val="000000" w:themeColor="text1"/>
          <w:szCs w:val="20"/>
          <w:lang w:val="nl-NL"/>
        </w:rPr>
        <w:t xml:space="preserve"> </w:t>
      </w:r>
      <w:r w:rsidRPr="00BD3762">
        <w:rPr>
          <w:b/>
          <w:snapToGrid w:val="0"/>
          <w:color w:val="000000" w:themeColor="text1"/>
          <w:szCs w:val="20"/>
          <w:lang w:val="nl-NL"/>
        </w:rPr>
        <w:t>và tưới tiên tiến, tiết kiệm nước trên địa bàn tỉnh Gia Lai</w:t>
      </w:r>
    </w:p>
    <w:p w14:paraId="10DDC62D" w14:textId="4F4B2C88" w:rsidR="00571BB7" w:rsidRPr="003E63A9" w:rsidRDefault="00571BB7" w:rsidP="001E61F4">
      <w:pPr>
        <w:spacing w:before="480" w:after="480" w:line="288" w:lineRule="auto"/>
        <w:ind w:firstLine="567"/>
        <w:jc w:val="center"/>
        <w:rPr>
          <w:color w:val="000000" w:themeColor="text1"/>
        </w:rPr>
      </w:pPr>
      <w:r w:rsidRPr="003E63A9">
        <w:rPr>
          <w:color w:val="000000" w:themeColor="text1"/>
          <w:lang w:val="vi-VN"/>
        </w:rPr>
        <w:t>Kính gử</w:t>
      </w:r>
      <w:r w:rsidR="00974AA4" w:rsidRPr="003E63A9">
        <w:rPr>
          <w:color w:val="000000" w:themeColor="text1"/>
          <w:lang w:val="vi-VN"/>
        </w:rPr>
        <w:t>i</w:t>
      </w:r>
      <w:r w:rsidRPr="003E63A9">
        <w:rPr>
          <w:color w:val="000000" w:themeColor="text1"/>
          <w:lang w:val="vi-VN"/>
        </w:rPr>
        <w:t xml:space="preserve">: </w:t>
      </w:r>
      <w:r w:rsidR="000C10B6" w:rsidRPr="003E63A9">
        <w:rPr>
          <w:color w:val="000000" w:themeColor="text1"/>
        </w:rPr>
        <w:t>Hội đồng nhân dân tỉnh</w:t>
      </w:r>
    </w:p>
    <w:p w14:paraId="1C9729A7" w14:textId="301C8E60" w:rsidR="00B07820" w:rsidRPr="00B07820" w:rsidRDefault="00B07820" w:rsidP="001F4E46">
      <w:pPr>
        <w:spacing w:after="120" w:line="252" w:lineRule="auto"/>
        <w:ind w:firstLine="720"/>
        <w:jc w:val="both"/>
        <w:rPr>
          <w:color w:val="000000" w:themeColor="text1"/>
          <w:lang w:val="vi-VN"/>
        </w:rPr>
      </w:pPr>
      <w:r w:rsidRPr="00B07820">
        <w:rPr>
          <w:color w:val="000000" w:themeColor="text1"/>
          <w:lang w:val="vi-VN"/>
        </w:rPr>
        <w:t>Thực hiện quy định của Luật Ban hành văn bản quy phạm pháp luật</w:t>
      </w:r>
      <w:r w:rsidRPr="00B07820">
        <w:rPr>
          <w:color w:val="000000" w:themeColor="text1"/>
        </w:rPr>
        <w:t xml:space="preserve"> số 64/2025/QH15 được sửa đổi, bổ sung bởi Luật số 87/2025/QH15;</w:t>
      </w:r>
      <w:r w:rsidRPr="00B07820">
        <w:rPr>
          <w:color w:val="000000" w:themeColor="text1"/>
          <w:lang w:val="vi-VN"/>
        </w:rPr>
        <w:t xml:space="preserve"> Ủy ban nhân dân tỉnh kính trình Hội đồng nhân dân tỉnh </w:t>
      </w:r>
      <w:r w:rsidRPr="00B07820">
        <w:rPr>
          <w:color w:val="000000" w:themeColor="text1"/>
        </w:rPr>
        <w:t xml:space="preserve">dự thảo </w:t>
      </w:r>
      <w:r w:rsidRPr="00B07820">
        <w:rPr>
          <w:color w:val="000000" w:themeColor="text1"/>
          <w:lang w:val="vi-VN"/>
        </w:rPr>
        <w:t xml:space="preserve">Nghị quyết </w:t>
      </w:r>
      <w:r w:rsidR="00BD3762">
        <w:rPr>
          <w:color w:val="000000" w:themeColor="text1"/>
          <w:lang w:val="nl-NL"/>
        </w:rPr>
        <w:t>Quy định mức hỗ trợ phát triển thủy lợi nhỏ, thủy lợi nội đồng và tưới tiên tiến, tiết kiệm nước trên địa bàn tỉnh Gia Lai</w:t>
      </w:r>
      <w:r w:rsidRPr="00B07820">
        <w:rPr>
          <w:color w:val="000000" w:themeColor="text1"/>
        </w:rPr>
        <w:t>, cụ thể</w:t>
      </w:r>
      <w:r w:rsidRPr="00B07820">
        <w:rPr>
          <w:color w:val="000000" w:themeColor="text1"/>
          <w:lang w:val="vi-VN"/>
        </w:rPr>
        <w:t xml:space="preserve"> như sau:</w:t>
      </w:r>
    </w:p>
    <w:p w14:paraId="41626FEC" w14:textId="078EA3C3" w:rsidR="00351D1A" w:rsidRPr="003D6785" w:rsidRDefault="006B61D7" w:rsidP="001F4E46">
      <w:pPr>
        <w:spacing w:after="120" w:line="252" w:lineRule="auto"/>
        <w:ind w:firstLine="720"/>
        <w:jc w:val="both"/>
        <w:rPr>
          <w:b/>
          <w:color w:val="000000" w:themeColor="text1"/>
        </w:rPr>
      </w:pPr>
      <w:r w:rsidRPr="003D6785">
        <w:rPr>
          <w:b/>
          <w:color w:val="000000" w:themeColor="text1"/>
          <w:lang w:val="vi-VN"/>
        </w:rPr>
        <w:t xml:space="preserve">I. </w:t>
      </w:r>
      <w:r w:rsidR="00566274" w:rsidRPr="003D6785">
        <w:rPr>
          <w:b/>
          <w:color w:val="000000" w:themeColor="text1"/>
        </w:rPr>
        <w:t xml:space="preserve">SỰ CẦN THIẾT BAN HÀNH </w:t>
      </w:r>
      <w:r w:rsidR="00DD5B82">
        <w:rPr>
          <w:b/>
          <w:color w:val="000000" w:themeColor="text1"/>
        </w:rPr>
        <w:t>NGHỊ QUYẾT</w:t>
      </w:r>
    </w:p>
    <w:p w14:paraId="4257F51D" w14:textId="1731222E" w:rsidR="00B07820" w:rsidRPr="00B07820" w:rsidRDefault="00B07820" w:rsidP="001F4E46">
      <w:pPr>
        <w:spacing w:after="120" w:line="252" w:lineRule="auto"/>
        <w:ind w:firstLine="720"/>
        <w:jc w:val="both"/>
        <w:rPr>
          <w:b/>
          <w:color w:val="000000" w:themeColor="text1"/>
          <w:lang w:val="nl-NL"/>
        </w:rPr>
      </w:pPr>
      <w:r w:rsidRPr="00B07820">
        <w:rPr>
          <w:b/>
          <w:color w:val="000000" w:themeColor="text1"/>
          <w:lang w:val="nl-NL"/>
        </w:rPr>
        <w:t>1. Cơ sở chính trị, pháp lý</w:t>
      </w:r>
    </w:p>
    <w:p w14:paraId="04898F78" w14:textId="388CEE44" w:rsidR="00975C63" w:rsidRPr="00D7017F" w:rsidRDefault="007A674D" w:rsidP="001F4E46">
      <w:pPr>
        <w:spacing w:after="120" w:line="252" w:lineRule="auto"/>
        <w:ind w:firstLine="720"/>
        <w:jc w:val="both"/>
      </w:pPr>
      <w:bookmarkStart w:id="0" w:name="_Hlk232175541"/>
      <w:r w:rsidRPr="00D7017F">
        <w:rPr>
          <w:color w:val="000000" w:themeColor="text1"/>
          <w:lang w:val="nl-NL"/>
        </w:rPr>
        <w:t>Luật Thủy lợi năm 2017 và Nghị định số 77/2018/NĐ-CP</w:t>
      </w:r>
      <w:r w:rsidR="008C4D53" w:rsidRPr="00D7017F">
        <w:rPr>
          <w:color w:val="000000" w:themeColor="text1"/>
          <w:lang w:val="nl-NL"/>
        </w:rPr>
        <w:t xml:space="preserve"> ngày 16/5/2018</w:t>
      </w:r>
      <w:r w:rsidRPr="00D7017F">
        <w:rPr>
          <w:color w:val="000000" w:themeColor="text1"/>
          <w:lang w:val="nl-NL"/>
        </w:rPr>
        <w:t xml:space="preserve"> của Chính phủ</w:t>
      </w:r>
      <w:bookmarkEnd w:id="0"/>
      <w:r w:rsidRPr="00D7017F">
        <w:rPr>
          <w:color w:val="000000" w:themeColor="text1"/>
          <w:lang w:val="nl-NL"/>
        </w:rPr>
        <w:t xml:space="preserve"> đã quy định các chính sách hỗ trợ phát triển thủy lợi nhỏ, thủy lợi nội đồng và tưới tiên tiến, tiết kiệm nước; đồng thời tại điểm a khoản 1 Điều 11 của Nghị định</w:t>
      </w:r>
      <w:r w:rsidRPr="00D7017F">
        <w:rPr>
          <w:color w:val="000000"/>
          <w:spacing w:val="6"/>
          <w:lang w:val="nl-NL"/>
        </w:rPr>
        <w:t xml:space="preserve"> số 77/2018/NĐ-CP</w:t>
      </w:r>
      <w:r w:rsidRPr="00D7017F">
        <w:rPr>
          <w:color w:val="000000" w:themeColor="text1"/>
          <w:lang w:val="nl-NL"/>
        </w:rPr>
        <w:t xml:space="preserve"> quy định Hội đồng nhân dân cấp tỉnh </w:t>
      </w:r>
      <w:r w:rsidRPr="00D7017F">
        <w:rPr>
          <w:i/>
          <w:iCs/>
        </w:rPr>
        <w:t>“Ban hành quy định cụ thể mức hỗ trợ của từng chính sách theo khả năng cân đối của ngân sách và bố trí kinh phí hàng năm để thực hiện các chính sách theo quy định của Nghị định này”.</w:t>
      </w:r>
    </w:p>
    <w:p w14:paraId="19D249C9" w14:textId="77777777" w:rsidR="008C4D53" w:rsidRPr="00D7017F" w:rsidRDefault="008C4D53" w:rsidP="001F4E46">
      <w:pPr>
        <w:spacing w:after="120" w:line="252" w:lineRule="auto"/>
        <w:ind w:firstLine="720"/>
        <w:jc w:val="both"/>
        <w:rPr>
          <w:i/>
          <w:color w:val="000000" w:themeColor="text1"/>
          <w:lang w:val="nl-NL"/>
        </w:rPr>
      </w:pPr>
      <w:r w:rsidRPr="00D7017F">
        <w:rPr>
          <w:color w:val="000000" w:themeColor="text1"/>
          <w:lang w:val="nl-NL"/>
        </w:rPr>
        <w:t xml:space="preserve">Tại điểm a khoản 1 Điều 21 Luật Ban hành văn bản quy phạm pháp luật năm 2025, Hội đồng nhân dân cấp tỉnh ban hành Nghị quyết để quy định: </w:t>
      </w:r>
      <w:r w:rsidRPr="00D7017F">
        <w:rPr>
          <w:i/>
          <w:color w:val="000000" w:themeColor="text1"/>
          <w:lang w:val="nl-NL"/>
        </w:rPr>
        <w:t>“Chi tiết điều, khoản, điểm và các nội dung khác được giao trong văn bản quy phạm pháp luật của cơ quan nhà nước cấp trên.”</w:t>
      </w:r>
    </w:p>
    <w:p w14:paraId="1A1DBF63" w14:textId="70F052CE" w:rsidR="008C4D53" w:rsidRPr="008C4D53" w:rsidRDefault="008C4D53" w:rsidP="001F4E46">
      <w:pPr>
        <w:spacing w:after="120" w:line="252" w:lineRule="auto"/>
        <w:ind w:firstLine="720"/>
        <w:jc w:val="both"/>
        <w:rPr>
          <w:lang w:val="nl-NL"/>
        </w:rPr>
      </w:pPr>
      <w:r w:rsidRPr="008C4D53">
        <w:rPr>
          <w:lang w:val="nl-NL"/>
        </w:rPr>
        <w:t xml:space="preserve">Như vậy, việc </w:t>
      </w:r>
      <w:r w:rsidR="007B36A8">
        <w:rPr>
          <w:lang w:val="nl-NL"/>
        </w:rPr>
        <w:t>xây dựng</w:t>
      </w:r>
      <w:r w:rsidRPr="008C4D53">
        <w:rPr>
          <w:lang w:val="nl-NL"/>
        </w:rPr>
        <w:t xml:space="preserve"> Nghị quyết của Hội đồng nhân dân tỉnh quy định mức hỗ trợ phát triển thủy lợi nhỏ, thủy lợi nội đồng và tưới tiên tiến, tiết kiệm nước trên địa bàn tỉnh Gia Lai là đúng thẩm quyền, phù hợp với quy định của pháp luật hiện hành và là cơ sở để triển khai thực hiện thống nhất các chính sách hỗ trợ theo Nghị định số 77/2018/NĐ-CP trên địa bàn tỉnh.</w:t>
      </w:r>
    </w:p>
    <w:p w14:paraId="55CDF731" w14:textId="6DC68087" w:rsidR="00B07820" w:rsidRDefault="00B07820" w:rsidP="001F4E46">
      <w:pPr>
        <w:spacing w:after="120" w:line="252" w:lineRule="auto"/>
        <w:ind w:firstLine="720"/>
        <w:jc w:val="both"/>
        <w:rPr>
          <w:b/>
          <w:color w:val="000000" w:themeColor="text1"/>
        </w:rPr>
      </w:pPr>
      <w:r w:rsidRPr="00B07820">
        <w:rPr>
          <w:b/>
          <w:color w:val="000000" w:themeColor="text1"/>
        </w:rPr>
        <w:t>2. Cơ sở thực tiễn</w:t>
      </w:r>
    </w:p>
    <w:p w14:paraId="631151E4" w14:textId="77777777" w:rsidR="00D7017F" w:rsidRPr="00D7017F" w:rsidRDefault="00D7017F" w:rsidP="00D7017F">
      <w:pPr>
        <w:spacing w:after="120" w:line="252" w:lineRule="auto"/>
        <w:ind w:firstLine="720"/>
        <w:jc w:val="both"/>
        <w:rPr>
          <w:bCs/>
        </w:rPr>
      </w:pPr>
      <w:r w:rsidRPr="00D7017F">
        <w:rPr>
          <w:bCs/>
        </w:rPr>
        <w:t xml:space="preserve">Trước khi thực hiện sắp xếp đơn vị hành chính cấp tỉnh, Hội đồng nhân dân tỉnh Gia Lai (trước sắp xếp) ban hành Nghị quyết số 107/2019/NQ-HĐND ngày 10/7/2019 Quy định mức hỗ trợ phát triển thủy lợi nhỏ, thủy lợi nội đồng và tưới tiên tiến, tiết kiệm nước trên địa bàn tỉnh Gia Lai. Hội đồng nhân dân tỉnh Bình </w:t>
      </w:r>
      <w:r w:rsidRPr="00D7017F">
        <w:rPr>
          <w:bCs/>
        </w:rPr>
        <w:lastRenderedPageBreak/>
        <w:t>Định (trước sắp xếp) ban hành Nghị quyết số 10/2020/NQ-HĐND ngày 17/7/2020 và Nghị quyết số 11/2023/NQ-HĐND ngày 14/7/2023 Sửa đổi, bổ sung một số Điều của Quy định mức hỗ trợ phát triển thủy lợi nhỏ, thủy lợi nội đồng và tưới tiên tiến, tiết kiệm nước trên địa bàn tỉnh Bình Định ban hành kèm theo Nghị quyết số 10/2020/NQ-HĐND ngày 17/7/2020 của Hội đồng nhân dân tỉnh.</w:t>
      </w:r>
    </w:p>
    <w:p w14:paraId="2A7F7DF6" w14:textId="77777777" w:rsidR="00D7017F" w:rsidRPr="00D7017F" w:rsidRDefault="00D7017F" w:rsidP="00D7017F">
      <w:pPr>
        <w:spacing w:after="120" w:line="252" w:lineRule="auto"/>
        <w:ind w:firstLine="720"/>
        <w:jc w:val="both"/>
        <w:rPr>
          <w:bCs/>
        </w:rPr>
      </w:pPr>
      <w:r w:rsidRPr="00D7017F">
        <w:rPr>
          <w:bCs/>
        </w:rPr>
        <w:t>Sau khi thực hiện sắp xếp đơn vị hành chính, Hội đồng nhân dân tỉnh Gia Lai ban hành Nghị quyết số 318/NQ-HĐND ngày 24/4/2026 Quyết định bãi bỏ các Nghị quyết do HĐND tỉnh Gia Lai, tỉnh Bình Định (trước sắp xếp) ban hành thuộc lĩnh vực nông nghiệp và môi trường. Theo đó, bãi bỏ các nghị quyết nêu trên.</w:t>
      </w:r>
    </w:p>
    <w:p w14:paraId="7E93F8AD" w14:textId="78100095" w:rsidR="009D60BD" w:rsidRPr="00174B87" w:rsidRDefault="00D7017F" w:rsidP="00D7017F">
      <w:pPr>
        <w:spacing w:after="120" w:line="252" w:lineRule="auto"/>
        <w:ind w:firstLine="720"/>
        <w:jc w:val="both"/>
        <w:rPr>
          <w:bCs/>
        </w:rPr>
      </w:pPr>
      <w:r w:rsidRPr="00D7017F">
        <w:rPr>
          <w:bCs/>
        </w:rPr>
        <w:t xml:space="preserve">Đến nay, tỉnh Gia Lai chưa ban hành Nghị quyết quy định mức hỗ trợ cụ thể để tổ chức triển khai thực hiện các chính sách này trên địa bàn tỉnh. Để thực hiện thống nhất chính sách hỗ trợ phát triển thủy lợi nhỏ, thủy lợi nội đồng và tưới tiên tiến, tiết kiệm nước, phù hợp với Nghị định số 77/2018/NĐ-CP của Chính phủ và thực tiễn tại địa phương, tạo cơ sở pháp lý để huy động nguồn lực đầu tư phát triển hạ tầng thủy lợi phục vụ sản xuất nông nghiệp bền vững, đáp ứng yêu cầu tái cơ cấu nông nghiệp, gắn với xây dựng nông thôn mới trên địa bàn tỉnh Gia Lai thì việc ban hành Nghị quyết của Hội đồng nhân dân tỉnh về chính sách trên là </w:t>
      </w:r>
      <w:r w:rsidRPr="00174B87">
        <w:rPr>
          <w:bCs/>
        </w:rPr>
        <w:t>cần thiết.</w:t>
      </w:r>
    </w:p>
    <w:p w14:paraId="78184F0B" w14:textId="28381230" w:rsidR="00667B1B" w:rsidRPr="00174B87" w:rsidRDefault="00667B1B" w:rsidP="001F4E46">
      <w:pPr>
        <w:spacing w:after="120" w:line="252" w:lineRule="auto"/>
        <w:ind w:firstLine="720"/>
        <w:jc w:val="both"/>
        <w:rPr>
          <w:b/>
        </w:rPr>
      </w:pPr>
      <w:r w:rsidRPr="00174B87">
        <w:rPr>
          <w:b/>
          <w:lang w:val="vi-VN"/>
        </w:rPr>
        <w:t xml:space="preserve">II. </w:t>
      </w:r>
      <w:r w:rsidR="004F7560" w:rsidRPr="00174B87">
        <w:rPr>
          <w:b/>
          <w:lang w:val="vi-VN"/>
        </w:rPr>
        <w:t xml:space="preserve">MỤC </w:t>
      </w:r>
      <w:r w:rsidR="00715D84" w:rsidRPr="00174B87">
        <w:rPr>
          <w:b/>
          <w:lang w:val="vi-VN"/>
        </w:rPr>
        <w:t>ĐÍCH, QUAN ĐIỂM XÂY DỰN</w:t>
      </w:r>
      <w:r w:rsidR="00715D84" w:rsidRPr="00174B87">
        <w:rPr>
          <w:b/>
        </w:rPr>
        <w:t>G</w:t>
      </w:r>
      <w:r w:rsidR="00AA29EB" w:rsidRPr="00174B87">
        <w:rPr>
          <w:b/>
        </w:rPr>
        <w:t xml:space="preserve"> </w:t>
      </w:r>
      <w:r w:rsidR="00DD5B82" w:rsidRPr="00174B87">
        <w:rPr>
          <w:b/>
        </w:rPr>
        <w:t>NGHỊ QUYẾT</w:t>
      </w:r>
    </w:p>
    <w:p w14:paraId="579D5933" w14:textId="56A93F16" w:rsidR="004F7560" w:rsidRPr="00174B87" w:rsidRDefault="004F7560" w:rsidP="001F4E46">
      <w:pPr>
        <w:spacing w:after="120" w:line="252" w:lineRule="auto"/>
        <w:ind w:firstLine="720"/>
        <w:jc w:val="both"/>
        <w:rPr>
          <w:b/>
        </w:rPr>
      </w:pPr>
      <w:r w:rsidRPr="00174B87">
        <w:rPr>
          <w:b/>
          <w:lang w:val="vi-VN"/>
        </w:rPr>
        <w:t>1. Mục đích</w:t>
      </w:r>
      <w:r w:rsidR="00B07820" w:rsidRPr="00174B87">
        <w:rPr>
          <w:b/>
        </w:rPr>
        <w:t xml:space="preserve"> ban hành Nghị quyết</w:t>
      </w:r>
    </w:p>
    <w:p w14:paraId="4A73CB46" w14:textId="6ABF7D71" w:rsidR="00441AAD" w:rsidRPr="00174B87" w:rsidRDefault="00940C39" w:rsidP="001F4E46">
      <w:pPr>
        <w:spacing w:after="120" w:line="252" w:lineRule="auto"/>
        <w:ind w:firstLine="720"/>
        <w:jc w:val="both"/>
        <w:rPr>
          <w:lang w:val="vi-VN"/>
        </w:rPr>
      </w:pPr>
      <w:r w:rsidRPr="00174B87">
        <w:rPr>
          <w:lang w:val="nl-NL"/>
        </w:rPr>
        <w:t>Cụ thể hóa quy định tại khoản 1 Điều 11 Nghị định số 77/2018/NĐ-CP của Chính phủ trên địa bàn tỉnh Gia Lai. Quy định cụ thể mức hỗ trợ từ ngân sách nhà nước đối với từng vùng, từng đối tượng; tạo động lực khuyến khích ứng dụng công nghệ tưới tiên tiến, tiết kiệm nước phục vụ tái cơ cấu ngành nông nghiệp, gắn với xây dựng nông thôn mới và nâng cao năng lực phòng, chống hạn hán, thiên tai năm 2026</w:t>
      </w:r>
      <w:r w:rsidR="00C222AF" w:rsidRPr="00174B87">
        <w:rPr>
          <w:lang w:val="vi-VN"/>
        </w:rPr>
        <w:t>.</w:t>
      </w:r>
    </w:p>
    <w:p w14:paraId="574A1CC9" w14:textId="770FFE12" w:rsidR="004F7560" w:rsidRPr="00BC01AB" w:rsidRDefault="004F7560" w:rsidP="001F4E46">
      <w:pPr>
        <w:spacing w:after="120" w:line="252" w:lineRule="auto"/>
        <w:ind w:firstLine="720"/>
        <w:jc w:val="both"/>
        <w:rPr>
          <w:b/>
        </w:rPr>
      </w:pPr>
      <w:r w:rsidRPr="00BC01AB">
        <w:rPr>
          <w:b/>
          <w:lang w:val="vi-VN"/>
        </w:rPr>
        <w:t xml:space="preserve">2. Quan điểm xây dựng </w:t>
      </w:r>
      <w:r w:rsidR="00AA29EB" w:rsidRPr="00BC01AB">
        <w:rPr>
          <w:b/>
        </w:rPr>
        <w:t>dự thảo Nghị quyết</w:t>
      </w:r>
    </w:p>
    <w:p w14:paraId="6706CD89" w14:textId="77777777" w:rsidR="00940C39" w:rsidRPr="00BC01AB" w:rsidRDefault="00940C39" w:rsidP="001F4E46">
      <w:pPr>
        <w:shd w:val="clear" w:color="auto" w:fill="FFFFFF"/>
        <w:spacing w:after="120" w:line="252" w:lineRule="auto"/>
        <w:ind w:firstLine="720"/>
        <w:jc w:val="both"/>
        <w:rPr>
          <w:rFonts w:cs="Times New Roman"/>
        </w:rPr>
      </w:pPr>
      <w:r w:rsidRPr="00BC01AB">
        <w:rPr>
          <w:rFonts w:cs="Times New Roman"/>
        </w:rPr>
        <w:t xml:space="preserve">Bảo đảm tính hợp hiến, hợp pháp, tính thống nhất trong hệ thống pháp luật. </w:t>
      </w:r>
    </w:p>
    <w:p w14:paraId="61B77119" w14:textId="38D6912F" w:rsidR="00940C39" w:rsidRPr="00BC01AB" w:rsidRDefault="00B42170" w:rsidP="001F4E46">
      <w:pPr>
        <w:shd w:val="clear" w:color="auto" w:fill="FFFFFF"/>
        <w:spacing w:after="120" w:line="252" w:lineRule="auto"/>
        <w:ind w:firstLine="720"/>
        <w:jc w:val="both"/>
        <w:rPr>
          <w:rFonts w:cs="Times New Roman"/>
        </w:rPr>
      </w:pPr>
      <w:r w:rsidRPr="00BC01AB">
        <w:rPr>
          <w:rFonts w:cs="Times New Roman"/>
        </w:rPr>
        <w:t>Tuân thủ theo trình tự, thủ tục xây dựng, ban hành văn bản quy phạm pháp luật được quy định tại Luật Ban hành văn bản quy phạm pháp luật năm 2025 và  Nghị định số 78/2025/NĐ-CP ngày 10/4/2025 của Chính phủ Quy định chi tiết một số điều và biện pháp thi hành Luật Ban hành văn bản quy phạm pháp luật, được sửa đổi, bổ sung bởi Nghị định 187/2025/NĐ-CP.</w:t>
      </w:r>
      <w:r w:rsidR="00940C39" w:rsidRPr="00BC01AB">
        <w:rPr>
          <w:rFonts w:cs="Times New Roman"/>
        </w:rPr>
        <w:t xml:space="preserve">  </w:t>
      </w:r>
    </w:p>
    <w:p w14:paraId="21D3D497" w14:textId="0BCD86D9" w:rsidR="00A9238B" w:rsidRPr="00BC01AB" w:rsidRDefault="00B42170" w:rsidP="001F4E46">
      <w:pPr>
        <w:shd w:val="clear" w:color="auto" w:fill="FFFFFF"/>
        <w:spacing w:after="120" w:line="252" w:lineRule="auto"/>
        <w:ind w:firstLine="720"/>
        <w:jc w:val="both"/>
        <w:rPr>
          <w:rFonts w:cs="Times New Roman"/>
        </w:rPr>
      </w:pPr>
      <w:r w:rsidRPr="00BC01AB">
        <w:rPr>
          <w:rFonts w:cs="Times New Roman"/>
        </w:rPr>
        <w:t xml:space="preserve">Theo đúng quy định Luật Thủy lợi năm 2017, Nghị định số 77/2018/NĐ-CP ngày 16/5/2018 của Chính phủ và </w:t>
      </w:r>
      <w:r w:rsidR="002C2C95" w:rsidRPr="002C2C95">
        <w:rPr>
          <w:rFonts w:cs="Times New Roman"/>
        </w:rPr>
        <w:t>phù hợp với tình hình thực tế trên địa bàn tỉnh Gia Lai.</w:t>
      </w:r>
    </w:p>
    <w:p w14:paraId="683F007F" w14:textId="4D3B710D" w:rsidR="005F3B9E" w:rsidRPr="00BC01AB" w:rsidRDefault="005F3B9E" w:rsidP="001F4E46">
      <w:pPr>
        <w:shd w:val="clear" w:color="auto" w:fill="FFFFFF"/>
        <w:spacing w:after="120" w:line="252" w:lineRule="auto"/>
        <w:ind w:firstLine="720"/>
        <w:jc w:val="both"/>
        <w:rPr>
          <w:b/>
        </w:rPr>
      </w:pPr>
      <w:r w:rsidRPr="00BC01AB">
        <w:rPr>
          <w:b/>
        </w:rPr>
        <w:t xml:space="preserve">III. QUÁ TRÌNH XÂY DỰNG DỰ THẢO </w:t>
      </w:r>
      <w:r w:rsidR="00DD5B82" w:rsidRPr="00BC01AB">
        <w:rPr>
          <w:b/>
        </w:rPr>
        <w:t>NGHỊ QUYẾT</w:t>
      </w:r>
    </w:p>
    <w:p w14:paraId="0DF8609E" w14:textId="620E055D" w:rsidR="00934623" w:rsidRDefault="0073367C" w:rsidP="001F4E46">
      <w:pPr>
        <w:spacing w:after="120" w:line="252" w:lineRule="auto"/>
        <w:ind w:firstLine="720"/>
        <w:jc w:val="both"/>
      </w:pPr>
      <w:r w:rsidRPr="00BC01AB">
        <w:lastRenderedPageBreak/>
        <w:t>Trên cơ sở Văn bản số 7787/UBND-NNMT ngày 11/6/2026 của UBND tỉnh về việc triển khai chỉ đạo của Chủ tịch UBND tỉnh tại cuộc họp nghe báo cáo về định hướng phát triển 02 Công ty thủy lợi</w:t>
      </w:r>
      <w:r w:rsidR="00934623" w:rsidRPr="00BC01AB">
        <w:t>, Sở Nông nghiệp và Môi trường</w:t>
      </w:r>
      <w:r w:rsidRPr="00BC01AB">
        <w:rPr>
          <w:bCs/>
          <w:lang w:val="pl-PL" w:bidi="th-TH"/>
        </w:rPr>
        <w:t xml:space="preserve"> đã tổ chức dự thảo Tờ trình, Nghị quyết và</w:t>
      </w:r>
      <w:r w:rsidR="00934623" w:rsidRPr="00BC01AB">
        <w:t xml:space="preserve"> có Văn bản số </w:t>
      </w:r>
      <w:r w:rsidR="008716A0">
        <w:t>6440/SNNMT-TL</w:t>
      </w:r>
      <w:r w:rsidR="00934623" w:rsidRPr="00BC01AB">
        <w:t xml:space="preserve"> </w:t>
      </w:r>
      <w:r w:rsidRPr="00BC01AB">
        <w:t xml:space="preserve">ngày </w:t>
      </w:r>
      <w:r w:rsidR="008716A0">
        <w:t>13/6/</w:t>
      </w:r>
      <w:r w:rsidRPr="00BC01AB">
        <w:t>2026</w:t>
      </w:r>
      <w:r w:rsidR="008716A0">
        <w:t>, số 6613/SNNMT-TL ngày 17/6/2026</w:t>
      </w:r>
      <w:r w:rsidRPr="00BC01AB">
        <w:t xml:space="preserve"> </w:t>
      </w:r>
      <w:r w:rsidR="00934623" w:rsidRPr="00BC01AB">
        <w:t>gửi các đơn vị liên quan để lấy ý kiến hoàn thiện dự thảo.</w:t>
      </w:r>
    </w:p>
    <w:p w14:paraId="328BD49E" w14:textId="69C76E54" w:rsidR="00DC3518" w:rsidRPr="006310E3" w:rsidRDefault="00DC3518" w:rsidP="006310E3">
      <w:pPr>
        <w:spacing w:after="120" w:line="252" w:lineRule="auto"/>
        <w:ind w:firstLine="720"/>
        <w:jc w:val="both"/>
      </w:pPr>
      <w:r w:rsidRPr="006310E3">
        <w:t xml:space="preserve">Ngày </w:t>
      </w:r>
      <w:r w:rsidR="006310E3" w:rsidRPr="006310E3">
        <w:t>02/7</w:t>
      </w:r>
      <w:r w:rsidRPr="006310E3">
        <w:t xml:space="preserve">/2026, Ủy ban nhân dân tỉnh có Tờ trình số </w:t>
      </w:r>
      <w:r w:rsidR="006310E3" w:rsidRPr="006310E3">
        <w:t>1010</w:t>
      </w:r>
      <w:r w:rsidRPr="006310E3">
        <w:t xml:space="preserve">/TTr-UBND trình Thường trực Hội đồng nhân dân tỉnh </w:t>
      </w:r>
      <w:r w:rsidR="006310E3" w:rsidRPr="006310E3">
        <w:t>đề nghị áp dụng trình tự, thủ tục rút gọn trong xây dựng Nghị quyết của Hội đồng nhân dân tỉnh quy định mức hỗ trợ phát triển thủy lợi nhỏ, thủy lợi nội đồng và tưới tiên tiến, tiết kiệm nước trên địa bàn tỉnh Gia Lai.</w:t>
      </w:r>
    </w:p>
    <w:p w14:paraId="50FC39DB" w14:textId="13C8C5FB" w:rsidR="00934623" w:rsidRPr="00BC01AB" w:rsidRDefault="0073367C" w:rsidP="001F4E46">
      <w:pPr>
        <w:spacing w:after="120" w:line="252" w:lineRule="auto"/>
        <w:ind w:firstLine="720"/>
        <w:jc w:val="both"/>
      </w:pPr>
      <w:r w:rsidRPr="00BC01AB">
        <w:t xml:space="preserve">Sau khi tổng hợp ý kiến góp ý của các Sở, ban, ngành, Ủy ban nhân dân các xã, phường; Sở Nông nghiệp và Môi trường đã nghiên cứu tiếp thu, chỉnh sửa, giải trình, hoàn thiện hồ sơ dự thảo Nghị quyết và có Văn bản số </w:t>
      </w:r>
      <w:r w:rsidR="00174B87">
        <w:t>6914/SNNMT-TL</w:t>
      </w:r>
      <w:r w:rsidRPr="00BC01AB">
        <w:t xml:space="preserve"> ngày </w:t>
      </w:r>
      <w:r w:rsidR="00174B87">
        <w:t>24/6/2026</w:t>
      </w:r>
      <w:r w:rsidRPr="00BC01AB">
        <w:t xml:space="preserve"> đề nghị Sở Tư pháp thẩm định.</w:t>
      </w:r>
      <w:r w:rsidR="00DC3518">
        <w:t xml:space="preserve"> Ngày 01/7/2026, Sở Tư pháp báo cáo kết quả thẩm định dự thảo Nghị quyết tại Báo cáo số 635/BC-STP. Trên cơ sở đó, Sở Nông nghiệp và Môi trường đã có </w:t>
      </w:r>
      <w:r w:rsidR="00DC3518" w:rsidRPr="00FB79A2">
        <w:t>Báo cáo số  /BC-SNNMT ngày /7/2026</w:t>
      </w:r>
      <w:r w:rsidR="00DC3518" w:rsidRPr="00DC3518">
        <w:rPr>
          <w:color w:val="0070C0"/>
        </w:rPr>
        <w:t xml:space="preserve"> </w:t>
      </w:r>
      <w:r w:rsidR="00DC3518">
        <w:t>giải trình, tiếp thu ý kiến thẩm định.</w:t>
      </w:r>
    </w:p>
    <w:p w14:paraId="2AE0E826" w14:textId="400D2B4A" w:rsidR="0073367C" w:rsidRPr="00BC01AB" w:rsidRDefault="0073367C" w:rsidP="001F4E46">
      <w:pPr>
        <w:spacing w:after="120" w:line="252" w:lineRule="auto"/>
        <w:ind w:firstLine="720"/>
        <w:jc w:val="both"/>
      </w:pPr>
      <w:r w:rsidRPr="00BC01AB">
        <w:t>Tiếp thu, giải trình ý kiến thẩm định, hoàn thiện hồ sơ dự thảo Nghị quyết trình Ủy ban nhân dân tỉnh.</w:t>
      </w:r>
    </w:p>
    <w:p w14:paraId="72CFF002" w14:textId="7533A798" w:rsidR="00C43F39" w:rsidRPr="00714D79" w:rsidRDefault="00715D84" w:rsidP="001F4E46">
      <w:pPr>
        <w:spacing w:after="120" w:line="252" w:lineRule="auto"/>
        <w:ind w:firstLine="720"/>
        <w:jc w:val="both"/>
        <w:rPr>
          <w:b/>
          <w:color w:val="000000" w:themeColor="text1"/>
        </w:rPr>
      </w:pPr>
      <w:r w:rsidRPr="00714D79">
        <w:rPr>
          <w:b/>
          <w:color w:val="000000" w:themeColor="text1"/>
        </w:rPr>
        <w:t>I</w:t>
      </w:r>
      <w:r w:rsidR="005F3B9E" w:rsidRPr="00714D79">
        <w:rPr>
          <w:b/>
          <w:color w:val="000000" w:themeColor="text1"/>
        </w:rPr>
        <w:t>V</w:t>
      </w:r>
      <w:r w:rsidR="00B66E84" w:rsidRPr="00714D79">
        <w:rPr>
          <w:b/>
          <w:color w:val="000000" w:themeColor="text1"/>
          <w:lang w:val="vi-VN"/>
        </w:rPr>
        <w:t xml:space="preserve">. </w:t>
      </w:r>
      <w:r w:rsidR="0091128D" w:rsidRPr="00714D79">
        <w:rPr>
          <w:b/>
          <w:color w:val="000000" w:themeColor="text1"/>
        </w:rPr>
        <w:t>BỐ CỤC</w:t>
      </w:r>
      <w:r w:rsidR="00C43F39" w:rsidRPr="00714D79">
        <w:rPr>
          <w:b/>
          <w:color w:val="000000" w:themeColor="text1"/>
          <w:lang w:val="vi-VN"/>
        </w:rPr>
        <w:t xml:space="preserve"> </w:t>
      </w:r>
      <w:r w:rsidR="005F3B9E" w:rsidRPr="00714D79">
        <w:rPr>
          <w:b/>
          <w:color w:val="000000" w:themeColor="text1"/>
        </w:rPr>
        <w:t>VÀ NỘI DUNG CƠ BẢN DỰ THẢO</w:t>
      </w:r>
      <w:r w:rsidR="00C43F39" w:rsidRPr="00714D79">
        <w:rPr>
          <w:b/>
          <w:color w:val="000000" w:themeColor="text1"/>
          <w:lang w:val="vi-VN"/>
        </w:rPr>
        <w:t xml:space="preserve"> </w:t>
      </w:r>
      <w:r w:rsidR="00F81C10" w:rsidRPr="00714D79">
        <w:rPr>
          <w:b/>
          <w:color w:val="000000" w:themeColor="text1"/>
        </w:rPr>
        <w:t>NGHỊ QUYẾT</w:t>
      </w:r>
    </w:p>
    <w:p w14:paraId="4FE4600C" w14:textId="69F1063D" w:rsidR="00BC40CD" w:rsidRDefault="00BC40CD" w:rsidP="001F4E46">
      <w:pPr>
        <w:spacing w:after="120" w:line="252" w:lineRule="auto"/>
        <w:ind w:firstLine="720"/>
        <w:jc w:val="both"/>
        <w:rPr>
          <w:b/>
          <w:color w:val="000000" w:themeColor="text1"/>
        </w:rPr>
      </w:pPr>
      <w:r>
        <w:rPr>
          <w:b/>
          <w:color w:val="000000" w:themeColor="text1"/>
        </w:rPr>
        <w:t>1. Phạm vi điều chỉnh, đối tượng áp dụng</w:t>
      </w:r>
    </w:p>
    <w:p w14:paraId="611DB0D9" w14:textId="0D1505C5" w:rsidR="00BC40CD" w:rsidRPr="00BC40CD" w:rsidRDefault="00B31DDA" w:rsidP="001F4E46">
      <w:pPr>
        <w:spacing w:after="120" w:line="252" w:lineRule="auto"/>
        <w:ind w:firstLine="720"/>
        <w:jc w:val="both"/>
        <w:rPr>
          <w:bCs/>
          <w:color w:val="000000" w:themeColor="text1"/>
        </w:rPr>
      </w:pPr>
      <w:r>
        <w:rPr>
          <w:bCs/>
          <w:color w:val="000000" w:themeColor="text1"/>
        </w:rPr>
        <w:t>1.1.</w:t>
      </w:r>
      <w:r w:rsidR="00BC40CD" w:rsidRPr="00BC40CD">
        <w:rPr>
          <w:bCs/>
          <w:color w:val="000000" w:themeColor="text1"/>
        </w:rPr>
        <w:t xml:space="preserve"> Phạm vi điều chỉnh</w:t>
      </w:r>
    </w:p>
    <w:p w14:paraId="4B164D79" w14:textId="66A25EB9" w:rsidR="00BC40CD" w:rsidRPr="00BC40CD" w:rsidRDefault="00DC3518" w:rsidP="001F4E46">
      <w:pPr>
        <w:spacing w:after="120" w:line="252" w:lineRule="auto"/>
        <w:ind w:firstLine="720"/>
        <w:jc w:val="both"/>
        <w:rPr>
          <w:bCs/>
          <w:color w:val="000000" w:themeColor="text1"/>
        </w:rPr>
      </w:pPr>
      <w:r w:rsidRPr="00DC3518">
        <w:rPr>
          <w:bCs/>
          <w:color w:val="000000" w:themeColor="text1"/>
        </w:rPr>
        <w:t>Nghị quyết này quy định mức hỗ trợ phát triển thủy lợi nhỏ, thủy lợi nội đồng và tưới tiên tiến, tiết kiệm nước trên địa bàn tỉnh Gia Lai, bao gồm: Hỗ trợ đầu tư xây dựng mới công trình tích trữ nước; hỗ trợ tưới tiên tiến, tiết kiệm nước; hỗ trợ kiên cố kênh mương.</w:t>
      </w:r>
    </w:p>
    <w:p w14:paraId="31A6F03A" w14:textId="73523FD8" w:rsidR="00BC40CD" w:rsidRPr="00BC40CD" w:rsidRDefault="00B31DDA" w:rsidP="001F4E46">
      <w:pPr>
        <w:spacing w:after="120" w:line="252" w:lineRule="auto"/>
        <w:ind w:firstLine="720"/>
        <w:jc w:val="both"/>
        <w:rPr>
          <w:bCs/>
          <w:color w:val="000000" w:themeColor="text1"/>
        </w:rPr>
      </w:pPr>
      <w:r>
        <w:rPr>
          <w:bCs/>
          <w:color w:val="000000" w:themeColor="text1"/>
        </w:rPr>
        <w:t>1.2.</w:t>
      </w:r>
      <w:r w:rsidR="00BC40CD" w:rsidRPr="00BC40CD">
        <w:rPr>
          <w:bCs/>
          <w:color w:val="000000" w:themeColor="text1"/>
        </w:rPr>
        <w:t xml:space="preserve"> Đối tượng áp dụng</w:t>
      </w:r>
    </w:p>
    <w:p w14:paraId="57527849" w14:textId="295695B3" w:rsidR="0073367C" w:rsidRDefault="00DC3518" w:rsidP="001F4E46">
      <w:pPr>
        <w:spacing w:after="120" w:line="252" w:lineRule="auto"/>
        <w:ind w:firstLine="720"/>
        <w:jc w:val="both"/>
        <w:rPr>
          <w:bCs/>
          <w:color w:val="000000" w:themeColor="text1"/>
        </w:rPr>
      </w:pPr>
      <w:r w:rsidRPr="00DC3518">
        <w:rPr>
          <w:bCs/>
          <w:color w:val="000000" w:themeColor="text1"/>
        </w:rPr>
        <w:t>Các tổ chức thủy lợi cơ sở, cá nhân là thành viên của tổ chức thủy lợi cơ sở (sau đây gọi là tổ chức, cá nhân) có liên quan trong đầu tư xây dựng, quản lý, khai thác công trình thủy lợi nhỏ, thủy lợi nội đồng và tưới tiên tiến, tiết kiệm nước trên địa bàn tỉnh Gia Lai; các tổ chức, cá nhân khác có liên quan.</w:t>
      </w:r>
    </w:p>
    <w:p w14:paraId="6D54CE45" w14:textId="267AFD41" w:rsidR="005F3B9E" w:rsidRPr="00714D79" w:rsidRDefault="00BC40CD" w:rsidP="001F4E46">
      <w:pPr>
        <w:spacing w:after="120" w:line="252" w:lineRule="auto"/>
        <w:ind w:firstLine="720"/>
        <w:jc w:val="both"/>
        <w:rPr>
          <w:b/>
          <w:color w:val="000000" w:themeColor="text1"/>
        </w:rPr>
      </w:pPr>
      <w:r>
        <w:rPr>
          <w:b/>
          <w:color w:val="000000" w:themeColor="text1"/>
        </w:rPr>
        <w:t>2</w:t>
      </w:r>
      <w:r w:rsidR="005F3B9E" w:rsidRPr="00714D79">
        <w:rPr>
          <w:b/>
          <w:color w:val="000000" w:themeColor="text1"/>
        </w:rPr>
        <w:t>. Bố cục</w:t>
      </w:r>
      <w:r w:rsidR="00934623" w:rsidRPr="00714D79">
        <w:rPr>
          <w:b/>
          <w:color w:val="000000" w:themeColor="text1"/>
        </w:rPr>
        <w:t xml:space="preserve"> của dự thảo Nghị quyết</w:t>
      </w:r>
    </w:p>
    <w:p w14:paraId="51D42ADC" w14:textId="4065F1AD" w:rsidR="00714D79" w:rsidRDefault="00714D79" w:rsidP="001F4E46">
      <w:pPr>
        <w:spacing w:after="120" w:line="252" w:lineRule="auto"/>
        <w:ind w:firstLine="720"/>
        <w:jc w:val="both"/>
        <w:rPr>
          <w:color w:val="000000" w:themeColor="text1"/>
        </w:rPr>
      </w:pPr>
      <w:r w:rsidRPr="00714D79">
        <w:rPr>
          <w:color w:val="000000" w:themeColor="text1"/>
        </w:rPr>
        <w:t>Dự thảo Nghị quyết gồm 0</w:t>
      </w:r>
      <w:r w:rsidR="008716A0">
        <w:rPr>
          <w:color w:val="000000" w:themeColor="text1"/>
        </w:rPr>
        <w:t>7</w:t>
      </w:r>
      <w:r w:rsidRPr="00714D79">
        <w:rPr>
          <w:color w:val="000000" w:themeColor="text1"/>
        </w:rPr>
        <w:t xml:space="preserve"> Điều</w:t>
      </w:r>
      <w:r w:rsidR="00B16155">
        <w:rPr>
          <w:color w:val="000000" w:themeColor="text1"/>
        </w:rPr>
        <w:t>, Q</w:t>
      </w:r>
      <w:r w:rsidRPr="00714D79">
        <w:rPr>
          <w:color w:val="000000" w:themeColor="text1"/>
        </w:rPr>
        <w:t xml:space="preserve">uy định </w:t>
      </w:r>
      <w:r w:rsidR="00B16155" w:rsidRPr="00B16155">
        <w:rPr>
          <w:color w:val="000000" w:themeColor="text1"/>
        </w:rPr>
        <w:t>mức hỗ trợ phát triển thủy lợi nhỏ, thủy lợi nội đồng và tưới tiên tiến, tiết kiệm nước trên địa bàn tỉnh Gia Lai</w:t>
      </w:r>
      <w:r w:rsidR="00B16155">
        <w:rPr>
          <w:color w:val="000000" w:themeColor="text1"/>
        </w:rPr>
        <w:t>.</w:t>
      </w:r>
      <w:r w:rsidR="008716A0">
        <w:rPr>
          <w:color w:val="000000" w:themeColor="text1"/>
        </w:rPr>
        <w:t xml:space="preserve"> Cụ thể: </w:t>
      </w:r>
    </w:p>
    <w:p w14:paraId="65687CA7"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t>Điều 1. Phạm vi điều chỉnh</w:t>
      </w:r>
    </w:p>
    <w:p w14:paraId="748302C2"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t>Điều 2. Đối tượng áp dụng</w:t>
      </w:r>
    </w:p>
    <w:p w14:paraId="610DC27D"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lastRenderedPageBreak/>
        <w:t>Điều 3. Mức hỗ trợ đầu tư xây dựng công trình tích trữ nước</w:t>
      </w:r>
    </w:p>
    <w:p w14:paraId="67EB128B"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t>Điều 4. Mức hỗ trợ tưới tiên tiến, tiết kiệm nước</w:t>
      </w:r>
    </w:p>
    <w:p w14:paraId="4033563B"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t>Điều 5. Mức hỗ trợ đầu tư kiên cố kênh mương</w:t>
      </w:r>
    </w:p>
    <w:p w14:paraId="0C7FF951" w14:textId="77777777" w:rsidR="008716A0" w:rsidRPr="008716A0" w:rsidRDefault="008716A0" w:rsidP="008716A0">
      <w:pPr>
        <w:spacing w:after="120" w:line="252" w:lineRule="auto"/>
        <w:ind w:firstLine="720"/>
        <w:jc w:val="both"/>
        <w:rPr>
          <w:color w:val="000000" w:themeColor="text1"/>
        </w:rPr>
      </w:pPr>
      <w:r w:rsidRPr="008716A0">
        <w:rPr>
          <w:color w:val="000000" w:themeColor="text1"/>
        </w:rPr>
        <w:t>Điều 6. Kinh phí thực hiện</w:t>
      </w:r>
    </w:p>
    <w:p w14:paraId="21F540F5" w14:textId="248C50C6" w:rsidR="008716A0" w:rsidRDefault="008716A0" w:rsidP="008716A0">
      <w:pPr>
        <w:spacing w:after="120" w:line="252" w:lineRule="auto"/>
        <w:ind w:firstLine="720"/>
        <w:jc w:val="both"/>
        <w:rPr>
          <w:color w:val="000000" w:themeColor="text1"/>
        </w:rPr>
      </w:pPr>
      <w:r w:rsidRPr="008716A0">
        <w:rPr>
          <w:color w:val="000000" w:themeColor="text1"/>
        </w:rPr>
        <w:t>Điều 7. Điều khoản thi hành</w:t>
      </w:r>
    </w:p>
    <w:p w14:paraId="3FC1CC02" w14:textId="439EA87D" w:rsidR="005F3B9E" w:rsidRPr="00DD5B82" w:rsidRDefault="009568A7" w:rsidP="001F4E46">
      <w:pPr>
        <w:spacing w:after="120" w:line="252" w:lineRule="auto"/>
        <w:ind w:firstLine="720"/>
        <w:jc w:val="both"/>
        <w:rPr>
          <w:b/>
          <w:color w:val="000000" w:themeColor="text1"/>
        </w:rPr>
      </w:pPr>
      <w:r>
        <w:rPr>
          <w:b/>
          <w:color w:val="000000" w:themeColor="text1"/>
        </w:rPr>
        <w:t>3</w:t>
      </w:r>
      <w:r w:rsidR="005F3B9E" w:rsidRPr="00DD5B82">
        <w:rPr>
          <w:b/>
          <w:color w:val="000000" w:themeColor="text1"/>
        </w:rPr>
        <w:t>. Nội dung cơ bản</w:t>
      </w:r>
    </w:p>
    <w:p w14:paraId="1D75EC0D" w14:textId="15D0FD6A" w:rsidR="004604F8" w:rsidRP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xml:space="preserve">3.1. </w:t>
      </w:r>
      <w:r w:rsidRPr="004604F8">
        <w:rPr>
          <w:rFonts w:cs="Times New Roman"/>
          <w:bCs/>
          <w:color w:val="000000" w:themeColor="text1"/>
        </w:rPr>
        <w:t>Mức hỗ trợ đầu tư xây dựng công trình tích trữ nước.</w:t>
      </w:r>
    </w:p>
    <w:p w14:paraId="7A1416C5" w14:textId="6BDE22CD" w:rsidR="004604F8" w:rsidRP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a)</w:t>
      </w:r>
      <w:r w:rsidRPr="004604F8">
        <w:rPr>
          <w:rFonts w:cs="Times New Roman"/>
          <w:bCs/>
          <w:color w:val="000000" w:themeColor="text1"/>
        </w:rPr>
        <w:t xml:space="preserve"> Đối với các xã, phường vùng đồng bào dân tộc thiểu số và miền núi trên địa bàn tỉnh theo phê duyệt của cấp có thẩm quyền: Tổ chức thủy lợi cơ sở đầu tư xây dựng công trình tích trữ nước được hỗ trợ 100% chi phí thiết kế và chi phí máy thi công.</w:t>
      </w:r>
    </w:p>
    <w:p w14:paraId="71814163" w14:textId="23BB70F6"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b)</w:t>
      </w:r>
      <w:r w:rsidRPr="004604F8">
        <w:rPr>
          <w:rFonts w:cs="Times New Roman"/>
          <w:bCs/>
          <w:color w:val="000000" w:themeColor="text1"/>
        </w:rPr>
        <w:t xml:space="preserve"> Đối với các xã, phường còn lại: Tổ chức thủy lợi cơ sở đầu tư xây dựng công trình tích trữ nước được hỗ trợ 90% chi phí thiết kế và chi phí máy thi công.</w:t>
      </w:r>
    </w:p>
    <w:p w14:paraId="4FED6605" w14:textId="2E52F1FA"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xml:space="preserve">3.2. </w:t>
      </w:r>
      <w:r w:rsidRPr="004604F8">
        <w:rPr>
          <w:rFonts w:cs="Times New Roman"/>
          <w:bCs/>
          <w:color w:val="000000" w:themeColor="text1"/>
        </w:rPr>
        <w:t>Mức hỗ trợ tưới tiên tiến, tiết kiệm nước.</w:t>
      </w:r>
    </w:p>
    <w:p w14:paraId="543DCD2E" w14:textId="357D927D" w:rsidR="004604F8"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a)</w:t>
      </w:r>
      <w:r w:rsidRPr="0061399E">
        <w:rPr>
          <w:rFonts w:cs="Times New Roman"/>
          <w:color w:val="000000" w:themeColor="text1"/>
        </w:rPr>
        <w:t xml:space="preserve"> </w:t>
      </w:r>
      <w:r w:rsidRPr="006B5C94">
        <w:rPr>
          <w:rFonts w:cs="Times New Roman"/>
          <w:color w:val="000000" w:themeColor="text1"/>
        </w:rPr>
        <w:t>Đối với các xã, phường vùng đồng bào dân tộc thiểu số và miền núi trên địa bàn tỉnh</w:t>
      </w:r>
    </w:p>
    <w:p w14:paraId="61F5414A" w14:textId="0B231C51" w:rsidR="004604F8" w:rsidRPr="0061399E"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 xml:space="preserve">- </w:t>
      </w:r>
      <w:r w:rsidRPr="0061399E">
        <w:rPr>
          <w:rFonts w:cs="Times New Roman"/>
          <w:color w:val="000000" w:themeColor="text1"/>
        </w:rPr>
        <w:t>Hỗ trợ 50% chi phí vật liệu, máy thi công và thiết bị để đầu tư xây dựng hệ thống tưới tiên tiến, tiết kiệm nước cho cây trồng cạn, mức hỗ trợ không quá 40 triệu đồng/ha;</w:t>
      </w:r>
    </w:p>
    <w:p w14:paraId="18D69D16" w14:textId="3F92713D" w:rsidR="004604F8"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w:t>
      </w:r>
      <w:r w:rsidRPr="0061399E">
        <w:rPr>
          <w:rFonts w:cs="Times New Roman"/>
          <w:color w:val="000000" w:themeColor="text1"/>
        </w:rPr>
        <w:t xml:space="preserve"> Hỗ trợ 50% chi phí để san phẳng đồng ruộng, mức hỗ trợ không quá 10 triệu đồng/ha.</w:t>
      </w:r>
    </w:p>
    <w:p w14:paraId="655533B6" w14:textId="1AE07E31" w:rsidR="004604F8"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b) Đối với các xã, phường còn lại</w:t>
      </w:r>
    </w:p>
    <w:p w14:paraId="10ADC1EF" w14:textId="275A955A" w:rsidR="004604F8" w:rsidRPr="0061399E"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 xml:space="preserve">- </w:t>
      </w:r>
      <w:r w:rsidRPr="0061399E">
        <w:rPr>
          <w:rFonts w:cs="Times New Roman"/>
          <w:color w:val="000000" w:themeColor="text1"/>
        </w:rPr>
        <w:t xml:space="preserve">Hỗ trợ </w:t>
      </w:r>
      <w:r>
        <w:rPr>
          <w:rFonts w:cs="Times New Roman"/>
          <w:color w:val="000000" w:themeColor="text1"/>
        </w:rPr>
        <w:t>4</w:t>
      </w:r>
      <w:r w:rsidRPr="0061399E">
        <w:rPr>
          <w:rFonts w:cs="Times New Roman"/>
          <w:color w:val="000000" w:themeColor="text1"/>
        </w:rPr>
        <w:t xml:space="preserve">0% chi phí vật liệu, máy thi công và thiết bị để đầu tư xây dựng hệ thống tưới tiên tiến, tiết kiệm nước cho cây trồng cạn, mức hỗ trợ không quá </w:t>
      </w:r>
      <w:r>
        <w:rPr>
          <w:rFonts w:cs="Times New Roman"/>
          <w:color w:val="000000" w:themeColor="text1"/>
        </w:rPr>
        <w:t>3</w:t>
      </w:r>
      <w:r w:rsidRPr="0061399E">
        <w:rPr>
          <w:rFonts w:cs="Times New Roman"/>
          <w:color w:val="000000" w:themeColor="text1"/>
        </w:rPr>
        <w:t>0 triệu đồng/ha;</w:t>
      </w:r>
    </w:p>
    <w:p w14:paraId="74F5A81E" w14:textId="36FF96FA" w:rsidR="004604F8" w:rsidRDefault="004604F8" w:rsidP="001F4E46">
      <w:pPr>
        <w:shd w:val="clear" w:color="auto" w:fill="FFFFFF"/>
        <w:spacing w:after="120" w:line="252" w:lineRule="auto"/>
        <w:ind w:firstLine="720"/>
        <w:jc w:val="both"/>
        <w:rPr>
          <w:rFonts w:cs="Times New Roman"/>
          <w:color w:val="000000" w:themeColor="text1"/>
        </w:rPr>
      </w:pPr>
      <w:r>
        <w:rPr>
          <w:rFonts w:cs="Times New Roman"/>
          <w:color w:val="000000" w:themeColor="text1"/>
        </w:rPr>
        <w:t>-</w:t>
      </w:r>
      <w:r w:rsidRPr="0061399E">
        <w:rPr>
          <w:rFonts w:cs="Times New Roman"/>
          <w:color w:val="000000" w:themeColor="text1"/>
        </w:rPr>
        <w:t xml:space="preserve"> Hỗ trợ </w:t>
      </w:r>
      <w:r>
        <w:rPr>
          <w:rFonts w:cs="Times New Roman"/>
          <w:color w:val="000000" w:themeColor="text1"/>
        </w:rPr>
        <w:t>4</w:t>
      </w:r>
      <w:r w:rsidRPr="0061399E">
        <w:rPr>
          <w:rFonts w:cs="Times New Roman"/>
          <w:color w:val="000000" w:themeColor="text1"/>
        </w:rPr>
        <w:t xml:space="preserve">0% chi phí để san phẳng đồng ruộng, mức hỗ trợ không quá </w:t>
      </w:r>
      <w:r>
        <w:rPr>
          <w:rFonts w:cs="Times New Roman"/>
          <w:color w:val="000000" w:themeColor="text1"/>
        </w:rPr>
        <w:t>08</w:t>
      </w:r>
      <w:r w:rsidRPr="0061399E">
        <w:rPr>
          <w:rFonts w:cs="Times New Roman"/>
          <w:color w:val="000000" w:themeColor="text1"/>
        </w:rPr>
        <w:t xml:space="preserve"> triệu đồng/ha.</w:t>
      </w:r>
    </w:p>
    <w:p w14:paraId="616FA99A" w14:textId="51FD9C04"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xml:space="preserve">c) </w:t>
      </w:r>
      <w:r w:rsidRPr="004604F8">
        <w:rPr>
          <w:rFonts w:cs="Times New Roman"/>
          <w:bCs/>
          <w:color w:val="000000" w:themeColor="text1"/>
        </w:rPr>
        <w:t>Mức hỗ trợ đầu tư kiên cố kênh mương</w:t>
      </w:r>
    </w:p>
    <w:p w14:paraId="4C0E4953" w14:textId="65FC47C3" w:rsidR="004604F8" w:rsidRPr="004604F8" w:rsidRDefault="008716A0" w:rsidP="001F4E46">
      <w:pPr>
        <w:shd w:val="clear" w:color="auto" w:fill="FFFFFF"/>
        <w:spacing w:after="120" w:line="252" w:lineRule="auto"/>
        <w:ind w:firstLine="720"/>
        <w:jc w:val="both"/>
        <w:rPr>
          <w:rFonts w:cs="Times New Roman"/>
          <w:bCs/>
          <w:color w:val="000000" w:themeColor="text1"/>
        </w:rPr>
      </w:pPr>
      <w:r w:rsidRPr="008716A0">
        <w:rPr>
          <w:rFonts w:cs="Times New Roman"/>
          <w:bCs/>
          <w:color w:val="000000" w:themeColor="text1"/>
        </w:rPr>
        <w:t>Thực hiện theo Nghị quyết số 13/2026/NQ-HĐND ngày 24 tháng 4 năm 2026 của Hội đồng nhân dân tỉnh Gia Lai quy định chính sách hỗ trợ kiên cố hóa kênh mương, kênh mương nội đồng giai đoạn 2026 – 2030 trên địa bàn tỉnh Gia Lai.</w:t>
      </w:r>
    </w:p>
    <w:p w14:paraId="15A12ADE" w14:textId="709CF7CB"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xml:space="preserve">d) </w:t>
      </w:r>
      <w:r w:rsidRPr="004604F8">
        <w:rPr>
          <w:rFonts w:cs="Times New Roman"/>
          <w:bCs/>
          <w:color w:val="000000" w:themeColor="text1"/>
        </w:rPr>
        <w:t>Kinh phí thực hiện và cơ chế hỗ trợ</w:t>
      </w:r>
    </w:p>
    <w:p w14:paraId="50DB0BAC" w14:textId="79C7500C"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Nguồn vốn thực hiện</w:t>
      </w:r>
      <w:r w:rsidR="002C2C95">
        <w:rPr>
          <w:rFonts w:cs="Times New Roman"/>
          <w:bCs/>
          <w:color w:val="000000" w:themeColor="text1"/>
        </w:rPr>
        <w:t xml:space="preserve">: </w:t>
      </w:r>
      <w:r w:rsidR="002C2C95">
        <w:rPr>
          <w:rFonts w:cs="Times New Roman"/>
          <w:color w:val="000000" w:themeColor="text1"/>
        </w:rPr>
        <w:t>Ngân sách trung ương, ngân sách địa phương và nguồn vốn hợp pháp khác.</w:t>
      </w:r>
    </w:p>
    <w:p w14:paraId="7FCEA2C9" w14:textId="64D0046B" w:rsidR="004604F8" w:rsidRDefault="004604F8"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lastRenderedPageBreak/>
        <w:t>- Cơ chế hỗ trợ</w:t>
      </w:r>
      <w:r w:rsidR="002C2C95">
        <w:rPr>
          <w:rFonts w:cs="Times New Roman"/>
          <w:bCs/>
          <w:color w:val="000000" w:themeColor="text1"/>
        </w:rPr>
        <w:t>: H</w:t>
      </w:r>
      <w:r w:rsidR="002C2C95">
        <w:rPr>
          <w:rFonts w:cs="Times New Roman"/>
          <w:color w:val="000000" w:themeColor="text1"/>
        </w:rPr>
        <w:t>ỗ trợ sau đầu tư</w:t>
      </w:r>
      <w:r w:rsidR="002C2C95" w:rsidRPr="002C2C95">
        <w:rPr>
          <w:rFonts w:cs="Times New Roman"/>
          <w:color w:val="000000" w:themeColor="text1"/>
        </w:rPr>
        <w:t xml:space="preserve"> </w:t>
      </w:r>
      <w:r w:rsidR="002C2C95">
        <w:rPr>
          <w:rFonts w:cs="Times New Roman"/>
          <w:color w:val="000000" w:themeColor="text1"/>
        </w:rPr>
        <w:t>(khi khối lượng công việc đạt 60%, được giải ngân 50%. Khi khối lượng công việc đạt 100%, được giải ngân 100%).</w:t>
      </w:r>
    </w:p>
    <w:p w14:paraId="25B1D08A" w14:textId="0788BBC1" w:rsidR="004604F8" w:rsidRDefault="00BB473B" w:rsidP="001F4E46">
      <w:pPr>
        <w:shd w:val="clear" w:color="auto" w:fill="FFFFFF"/>
        <w:spacing w:after="120" w:line="252" w:lineRule="auto"/>
        <w:ind w:firstLine="720"/>
        <w:jc w:val="both"/>
        <w:rPr>
          <w:rFonts w:cs="Times New Roman"/>
          <w:bCs/>
          <w:color w:val="000000" w:themeColor="text1"/>
        </w:rPr>
      </w:pPr>
      <w:r>
        <w:rPr>
          <w:rFonts w:cs="Times New Roman"/>
          <w:bCs/>
          <w:color w:val="000000" w:themeColor="text1"/>
        </w:rPr>
        <w:t>- Cơ cấu nguồn vốn hỗ trợ</w:t>
      </w:r>
      <w:r w:rsidR="002C2C95">
        <w:rPr>
          <w:rFonts w:cs="Times New Roman"/>
          <w:bCs/>
          <w:color w:val="000000" w:themeColor="text1"/>
        </w:rPr>
        <w:t xml:space="preserve">: </w:t>
      </w:r>
      <w:r w:rsidR="002C2C95" w:rsidRPr="000B1C39">
        <w:rPr>
          <w:rFonts w:cs="Times New Roman"/>
          <w:color w:val="000000" w:themeColor="text1"/>
        </w:rPr>
        <w:t>Đối với các xã, phường vùng đồng bào dân tộc thiểu số và miền núi trên địa bàn tỉnh</w:t>
      </w:r>
      <w:r w:rsidR="002C2C95">
        <w:rPr>
          <w:rFonts w:cs="Times New Roman"/>
          <w:color w:val="000000" w:themeColor="text1"/>
        </w:rPr>
        <w:t>: Ngân sách trung ương và ngân sách tỉnh hỗ trợ 80%, ngân sách xã, phường hỗ trợ 20%. Đối với các xã, phường còn lại: Ngân sách trung ương và ngân sách tỉnh hỗ trợ 50%, ngân sách xã, phường hỗ trợ 50%.</w:t>
      </w:r>
    </w:p>
    <w:p w14:paraId="09A54D96" w14:textId="77777777" w:rsidR="00C0022F" w:rsidRPr="00FC03CF" w:rsidRDefault="00C0022F" w:rsidP="001F4E46">
      <w:pPr>
        <w:spacing w:after="120" w:line="252" w:lineRule="auto"/>
        <w:ind w:firstLine="720"/>
        <w:jc w:val="both"/>
        <w:rPr>
          <w:b/>
          <w:color w:val="000000" w:themeColor="text1"/>
        </w:rPr>
      </w:pPr>
      <w:r w:rsidRPr="00FC03CF">
        <w:rPr>
          <w:b/>
          <w:color w:val="000000" w:themeColor="text1"/>
          <w:lang w:val="vi-VN"/>
        </w:rPr>
        <w:t xml:space="preserve">V. DỰ KIẾN NGUỒN LỰC, ĐIỀU KIỆN BẢO ĐẢM CHO VIỆC THI HÀNH NGHỊ QUYẾT VÀ THỜI GIAN TRÌNH </w:t>
      </w:r>
      <w:r w:rsidRPr="00FC03CF">
        <w:rPr>
          <w:b/>
          <w:color w:val="000000" w:themeColor="text1"/>
        </w:rPr>
        <w:t>BAN HÀNH</w:t>
      </w:r>
    </w:p>
    <w:p w14:paraId="259E3116" w14:textId="77777777" w:rsidR="00C0022F" w:rsidRPr="00FC03CF" w:rsidRDefault="00C0022F" w:rsidP="001F4E46">
      <w:pPr>
        <w:spacing w:after="120" w:line="252" w:lineRule="auto"/>
        <w:ind w:firstLine="720"/>
        <w:jc w:val="both"/>
        <w:rPr>
          <w:b/>
          <w:bCs/>
          <w:color w:val="000000" w:themeColor="text1"/>
          <w:lang w:val="vi-VN"/>
        </w:rPr>
      </w:pPr>
      <w:r w:rsidRPr="00FC03CF">
        <w:rPr>
          <w:b/>
          <w:bCs/>
          <w:color w:val="000000" w:themeColor="text1"/>
          <w:lang w:val="vi-VN"/>
        </w:rPr>
        <w:t xml:space="preserve">1. Nguồn nhân lực để thi hành Nghị quyết </w:t>
      </w:r>
    </w:p>
    <w:p w14:paraId="40CDD84F" w14:textId="683AD0DA" w:rsidR="00C0022F" w:rsidRPr="00FC03CF" w:rsidRDefault="00C0022F" w:rsidP="001F4E46">
      <w:pPr>
        <w:spacing w:after="120" w:line="252" w:lineRule="auto"/>
        <w:ind w:firstLine="720"/>
        <w:jc w:val="both"/>
        <w:rPr>
          <w:color w:val="000000" w:themeColor="text1"/>
          <w:lang w:val="vi-VN"/>
        </w:rPr>
      </w:pPr>
      <w:r w:rsidRPr="00FC03CF">
        <w:rPr>
          <w:color w:val="000000" w:themeColor="text1"/>
          <w:lang w:val="vi-VN"/>
        </w:rPr>
        <w:t xml:space="preserve">Ủy ban nhân dân cấp tỉnh, Sở </w:t>
      </w:r>
      <w:r w:rsidRPr="00FC03CF">
        <w:rPr>
          <w:color w:val="000000" w:themeColor="text1"/>
        </w:rPr>
        <w:t>N</w:t>
      </w:r>
      <w:r w:rsidRPr="00FC03CF">
        <w:rPr>
          <w:color w:val="000000" w:themeColor="text1"/>
          <w:lang w:val="vi-VN"/>
        </w:rPr>
        <w:t>ông nghiệp và Môi trường,</w:t>
      </w:r>
      <w:r w:rsidRPr="00FC03CF">
        <w:rPr>
          <w:color w:val="000000" w:themeColor="text1"/>
        </w:rPr>
        <w:t xml:space="preserve"> Sở Tài chính,</w:t>
      </w:r>
      <w:r w:rsidRPr="00FC03CF">
        <w:rPr>
          <w:color w:val="000000" w:themeColor="text1"/>
          <w:lang w:val="vi-VN"/>
        </w:rPr>
        <w:t xml:space="preserve"> Ủy ban nhân dân cấp xã</w:t>
      </w:r>
      <w:r w:rsidR="00DD5B82">
        <w:rPr>
          <w:color w:val="000000" w:themeColor="text1"/>
        </w:rPr>
        <w:t xml:space="preserve"> và </w:t>
      </w:r>
      <w:r w:rsidR="00DD5B82" w:rsidRPr="00300818">
        <w:rPr>
          <w:rFonts w:cs="Times New Roman"/>
          <w:spacing w:val="-4"/>
        </w:rPr>
        <w:t xml:space="preserve">các cơ quan, đơn vị, tổ chức, cá nhân có liên quan </w:t>
      </w:r>
      <w:r w:rsidR="00BB473B" w:rsidRPr="00BB473B">
        <w:rPr>
          <w:rFonts w:cs="Times New Roman"/>
          <w:spacing w:val="-4"/>
        </w:rPr>
        <w:t>trong đầu tư xây dựng, quản lý, khai thác công trình thủy lợi nhỏ, thủy lợi nội đồng và tưới tiên tiến, tiết kiệm nước trên địa bàn tỉnh Gia Lai</w:t>
      </w:r>
      <w:r w:rsidRPr="00FC03CF">
        <w:rPr>
          <w:color w:val="000000" w:themeColor="text1"/>
          <w:lang w:val="vi-VN"/>
        </w:rPr>
        <w:t>.</w:t>
      </w:r>
    </w:p>
    <w:p w14:paraId="11F179FC" w14:textId="77777777" w:rsidR="00C0022F" w:rsidRPr="00FC03CF" w:rsidRDefault="00C0022F" w:rsidP="001F4E46">
      <w:pPr>
        <w:spacing w:after="120" w:line="252" w:lineRule="auto"/>
        <w:ind w:firstLine="720"/>
        <w:jc w:val="both"/>
        <w:rPr>
          <w:color w:val="000000" w:themeColor="text1"/>
          <w:lang w:val="vi-VN"/>
        </w:rPr>
      </w:pPr>
      <w:r w:rsidRPr="00FC03CF">
        <w:rPr>
          <w:b/>
          <w:color w:val="000000" w:themeColor="text1"/>
          <w:lang w:val="vi-VN"/>
        </w:rPr>
        <w:t>2. Nguồn kinh phí thực hiện</w:t>
      </w:r>
      <w:r w:rsidRPr="00FC03CF">
        <w:rPr>
          <w:color w:val="000000" w:themeColor="text1"/>
          <w:lang w:val="vi-VN"/>
        </w:rPr>
        <w:t xml:space="preserve"> </w:t>
      </w:r>
    </w:p>
    <w:p w14:paraId="77E170F7" w14:textId="1EBAFA33" w:rsidR="00C0022F" w:rsidRDefault="00BB473B" w:rsidP="001F4E46">
      <w:pPr>
        <w:spacing w:after="120" w:line="252" w:lineRule="auto"/>
        <w:ind w:firstLine="720"/>
        <w:jc w:val="both"/>
        <w:rPr>
          <w:color w:val="000000" w:themeColor="text1"/>
        </w:rPr>
      </w:pPr>
      <w:r>
        <w:rPr>
          <w:color w:val="000000" w:themeColor="text1"/>
        </w:rPr>
        <w:t xml:space="preserve">- </w:t>
      </w:r>
      <w:r w:rsidRPr="00BB473B">
        <w:rPr>
          <w:color w:val="000000" w:themeColor="text1"/>
        </w:rPr>
        <w:t>Ngân sách trung ương hỗ trợ địa phương thực hiện chính sách thông qua chương trình, dự án trực tiếp hoặc lồng ghép các chương trình, dự án có liên quan</w:t>
      </w:r>
    </w:p>
    <w:p w14:paraId="023F351E" w14:textId="28E3EE66" w:rsidR="00BB473B" w:rsidRPr="00FC03CF" w:rsidRDefault="00BB473B" w:rsidP="001F4E46">
      <w:pPr>
        <w:spacing w:after="120" w:line="252" w:lineRule="auto"/>
        <w:ind w:firstLine="720"/>
        <w:jc w:val="both"/>
        <w:rPr>
          <w:color w:val="000000" w:themeColor="text1"/>
          <w:lang w:val="vi-VN"/>
        </w:rPr>
      </w:pPr>
      <w:r>
        <w:rPr>
          <w:color w:val="000000" w:themeColor="text1"/>
        </w:rPr>
        <w:t xml:space="preserve">- </w:t>
      </w:r>
      <w:r w:rsidRPr="00BB473B">
        <w:rPr>
          <w:color w:val="000000" w:themeColor="text1"/>
          <w:lang w:val="vi-VN"/>
        </w:rPr>
        <w:t>Ngân sách tỉnh, ngân sách xã, phường và nguồn vốn hợp pháp khác của địa phương.</w:t>
      </w:r>
    </w:p>
    <w:p w14:paraId="7497B519" w14:textId="1A4D4514" w:rsidR="00C0022F" w:rsidRPr="00FC03CF" w:rsidRDefault="00DD5B82" w:rsidP="001F4E46">
      <w:pPr>
        <w:spacing w:after="120" w:line="252" w:lineRule="auto"/>
        <w:ind w:firstLine="720"/>
        <w:jc w:val="both"/>
        <w:rPr>
          <w:b/>
          <w:color w:val="000000" w:themeColor="text1"/>
          <w:lang w:val="vi-VN"/>
        </w:rPr>
      </w:pPr>
      <w:r>
        <w:rPr>
          <w:b/>
          <w:color w:val="000000" w:themeColor="text1"/>
        </w:rPr>
        <w:t>3</w:t>
      </w:r>
      <w:r w:rsidR="00C0022F" w:rsidRPr="00FC03CF">
        <w:rPr>
          <w:b/>
          <w:color w:val="000000" w:themeColor="text1"/>
          <w:lang w:val="vi-VN"/>
        </w:rPr>
        <w:t xml:space="preserve">. </w:t>
      </w:r>
      <w:r w:rsidR="00C0022F" w:rsidRPr="00FC03CF">
        <w:rPr>
          <w:b/>
          <w:color w:val="000000" w:themeColor="text1"/>
        </w:rPr>
        <w:t>T</w:t>
      </w:r>
      <w:r w:rsidR="00C0022F" w:rsidRPr="00FC03CF">
        <w:rPr>
          <w:b/>
          <w:color w:val="000000" w:themeColor="text1"/>
          <w:lang w:val="vi-VN"/>
        </w:rPr>
        <w:t xml:space="preserve">hời gian dự kiến trình thông qua </w:t>
      </w:r>
      <w:r w:rsidR="00C0022F" w:rsidRPr="00FC03CF">
        <w:rPr>
          <w:b/>
          <w:color w:val="000000" w:themeColor="text1"/>
        </w:rPr>
        <w:t>Nghị quyết</w:t>
      </w:r>
    </w:p>
    <w:p w14:paraId="7B0B6FF2" w14:textId="6B61F49C" w:rsidR="00C0022F" w:rsidRPr="00FC03CF" w:rsidRDefault="00C0022F" w:rsidP="001F4E46">
      <w:pPr>
        <w:spacing w:after="120" w:line="252" w:lineRule="auto"/>
        <w:ind w:firstLine="720"/>
        <w:jc w:val="both"/>
        <w:rPr>
          <w:bCs/>
          <w:color w:val="000000" w:themeColor="text1"/>
          <w:lang w:val="vi-VN"/>
        </w:rPr>
      </w:pPr>
      <w:r w:rsidRPr="00FC03CF">
        <w:rPr>
          <w:bCs/>
          <w:color w:val="000000" w:themeColor="text1"/>
          <w:lang w:val="vi-VN"/>
        </w:rPr>
        <w:t xml:space="preserve">Trình </w:t>
      </w:r>
      <w:r w:rsidR="0055684B" w:rsidRPr="0055684B">
        <w:rPr>
          <w:bCs/>
          <w:color w:val="000000" w:themeColor="text1"/>
          <w:lang w:val="vi-VN"/>
        </w:rPr>
        <w:t>Kỳ họp thường lệ giữa năm 2026, HĐND tỉnh khóa XIII, nhiệm kỳ 2026-2031</w:t>
      </w:r>
      <w:r w:rsidRPr="00FC03CF">
        <w:rPr>
          <w:bCs/>
          <w:color w:val="000000" w:themeColor="text1"/>
          <w:lang w:val="vi-VN"/>
        </w:rPr>
        <w:t>.</w:t>
      </w:r>
    </w:p>
    <w:p w14:paraId="00D29E77" w14:textId="5FEE688E" w:rsidR="00C0022F" w:rsidRDefault="00C0022F" w:rsidP="001F4E46">
      <w:pPr>
        <w:spacing w:after="120" w:line="252" w:lineRule="auto"/>
        <w:ind w:firstLine="720"/>
        <w:jc w:val="both"/>
        <w:rPr>
          <w:color w:val="000000" w:themeColor="text1"/>
          <w:lang w:val="vi-VN"/>
        </w:rPr>
      </w:pPr>
      <w:r w:rsidRPr="00FC03CF">
        <w:rPr>
          <w:color w:val="000000" w:themeColor="text1"/>
          <w:lang w:val="vi-VN"/>
        </w:rPr>
        <w:t xml:space="preserve">Trên đây là Tờ trình đề nghị ban hành Nghị quyết của Hội đồng nhân dân tỉnh </w:t>
      </w:r>
      <w:bookmarkStart w:id="1" w:name="loai_1_name"/>
      <w:r w:rsidR="00DD5B82" w:rsidRPr="00DD5B82">
        <w:rPr>
          <w:color w:val="000000" w:themeColor="text1"/>
        </w:rPr>
        <w:t xml:space="preserve">Quy định </w:t>
      </w:r>
      <w:bookmarkEnd w:id="1"/>
      <w:r w:rsidR="00BB473B" w:rsidRPr="00BB473B">
        <w:rPr>
          <w:color w:val="000000" w:themeColor="text1"/>
        </w:rPr>
        <w:t>mức hỗ trợ phát triển thủy lợi nhỏ, thủy lợi nội đồng và tưới tiên tiến, tiết kiệm nước trên địa bàn tỉnh Gia Lai</w:t>
      </w:r>
      <w:r w:rsidRPr="00FC03CF">
        <w:rPr>
          <w:color w:val="000000" w:themeColor="text1"/>
          <w:lang w:val="vi-VN"/>
        </w:rPr>
        <w:t>, Ủy ban nhân dân tỉnh kính trình Hội đồng nhân dân tỉnh xem xét, quyết định.</w:t>
      </w:r>
    </w:p>
    <w:p w14:paraId="582E024D" w14:textId="56BCFD6E" w:rsidR="001765A0" w:rsidRPr="001765A0" w:rsidRDefault="001765A0" w:rsidP="001F4E46">
      <w:pPr>
        <w:spacing w:before="60" w:after="240" w:line="252" w:lineRule="auto"/>
        <w:ind w:firstLine="720"/>
        <w:jc w:val="both"/>
        <w:rPr>
          <w:i/>
          <w:iCs/>
          <w:color w:val="000000" w:themeColor="text1"/>
        </w:rPr>
      </w:pPr>
      <w:r>
        <w:rPr>
          <w:i/>
          <w:iCs/>
          <w:color w:val="000000" w:themeColor="text1"/>
        </w:rPr>
        <w:t>(Xin gửi kèm theo: Dự thảo Nghị quyết;</w:t>
      </w:r>
      <w:r w:rsidR="0055684B">
        <w:rPr>
          <w:i/>
          <w:iCs/>
          <w:color w:val="000000" w:themeColor="text1"/>
        </w:rPr>
        <w:t xml:space="preserve"> Báo cáo</w:t>
      </w:r>
      <w:r w:rsidR="000C774C">
        <w:rPr>
          <w:i/>
          <w:iCs/>
          <w:color w:val="000000" w:themeColor="text1"/>
        </w:rPr>
        <w:t xml:space="preserve"> thẩm định dự thảo Nghị quyết</w:t>
      </w:r>
      <w:r w:rsidR="0055684B">
        <w:rPr>
          <w:i/>
          <w:iCs/>
          <w:color w:val="000000" w:themeColor="text1"/>
        </w:rPr>
        <w:t xml:space="preserve"> số 635/BC-STP ngày 01/7/2026 của Sở Tư pháp;</w:t>
      </w:r>
      <w:r>
        <w:rPr>
          <w:i/>
          <w:iCs/>
          <w:color w:val="000000" w:themeColor="text1"/>
        </w:rPr>
        <w:t xml:space="preserve"> bản tổng hợp ý kiến, tiếp thu, giải trình ý kiến góp ý của các cơ quan, đơn vị, địa phương; báo cáo tiếp thu, giải trình ý kiến thẩm định</w:t>
      </w:r>
      <w:r w:rsidR="002D0449">
        <w:rPr>
          <w:i/>
          <w:iCs/>
          <w:color w:val="000000" w:themeColor="text1"/>
        </w:rPr>
        <w:t>; các tài liệu khác có liên quan</w:t>
      </w:r>
      <w:r>
        <w:rPr>
          <w:i/>
          <w:iCs/>
          <w:color w:val="000000" w:themeColor="text1"/>
        </w:rPr>
        <w:t>)./.</w:t>
      </w:r>
    </w:p>
    <w:tbl>
      <w:tblPr>
        <w:tblW w:w="9353" w:type="dxa"/>
        <w:jc w:val="center"/>
        <w:tblLook w:val="04A0" w:firstRow="1" w:lastRow="0" w:firstColumn="1" w:lastColumn="0" w:noHBand="0" w:noVBand="1"/>
      </w:tblPr>
      <w:tblGrid>
        <w:gridCol w:w="4962"/>
        <w:gridCol w:w="4391"/>
      </w:tblGrid>
      <w:tr w:rsidR="00C0022F" w:rsidRPr="00FC03CF" w14:paraId="6F540E80" w14:textId="77777777" w:rsidTr="002D0449">
        <w:trPr>
          <w:jc w:val="center"/>
        </w:trPr>
        <w:tc>
          <w:tcPr>
            <w:tcW w:w="4962" w:type="dxa"/>
          </w:tcPr>
          <w:p w14:paraId="0117C297" w14:textId="77777777" w:rsidR="00C0022F" w:rsidRPr="00FC03CF" w:rsidRDefault="00C0022F" w:rsidP="00C80D62">
            <w:pPr>
              <w:rPr>
                <w:color w:val="000000" w:themeColor="text1"/>
                <w:lang w:val="fr-FR"/>
              </w:rPr>
            </w:pPr>
            <w:r w:rsidRPr="00FC03CF">
              <w:rPr>
                <w:b/>
                <w:i/>
                <w:color w:val="000000" w:themeColor="text1"/>
                <w:sz w:val="24"/>
                <w:szCs w:val="24"/>
                <w:lang w:val="fr-FR"/>
              </w:rPr>
              <w:t xml:space="preserve">Nơi nhận:                                                                                           </w:t>
            </w:r>
          </w:p>
          <w:p w14:paraId="0790C874" w14:textId="77777777" w:rsidR="00C0022F" w:rsidRPr="00FC03CF" w:rsidRDefault="00C0022F" w:rsidP="00C80D62">
            <w:pPr>
              <w:rPr>
                <w:color w:val="000000" w:themeColor="text1"/>
                <w:sz w:val="22"/>
                <w:szCs w:val="22"/>
                <w:lang w:val="fr-FR"/>
              </w:rPr>
            </w:pPr>
            <w:r w:rsidRPr="00FC03CF">
              <w:rPr>
                <w:color w:val="000000" w:themeColor="text1"/>
                <w:sz w:val="22"/>
                <w:szCs w:val="22"/>
                <w:lang w:val="fr-FR"/>
              </w:rPr>
              <w:t>- Như trên;</w:t>
            </w:r>
          </w:p>
          <w:p w14:paraId="5866BEB4"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Thường trực Tỉnh ủy (báo cáo);</w:t>
            </w:r>
          </w:p>
          <w:p w14:paraId="78AEE1B2"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Chủ tịch, các Phó Chủ tịch UBND tỉnh;</w:t>
            </w:r>
          </w:p>
          <w:p w14:paraId="68154F7D"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Ban Kinh tế ngân sách – HĐND tỉnh;</w:t>
            </w:r>
          </w:p>
          <w:p w14:paraId="149768EC"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VP Đoàn ĐBQH&amp;HĐND tỉnh;</w:t>
            </w:r>
          </w:p>
          <w:p w14:paraId="0FA0D88A"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CVP, PVP NNMT;</w:t>
            </w:r>
          </w:p>
          <w:p w14:paraId="5AC2AD21" w14:textId="77777777" w:rsidR="001765A0" w:rsidRDefault="00C0022F" w:rsidP="00C80D62">
            <w:pPr>
              <w:rPr>
                <w:color w:val="000000" w:themeColor="text1"/>
                <w:sz w:val="22"/>
                <w:szCs w:val="22"/>
                <w:lang w:val="nl-NL"/>
              </w:rPr>
            </w:pPr>
            <w:r w:rsidRPr="00FC03CF">
              <w:rPr>
                <w:color w:val="000000" w:themeColor="text1"/>
                <w:sz w:val="22"/>
                <w:szCs w:val="22"/>
                <w:lang w:val="fr-FR"/>
              </w:rPr>
              <w:t xml:space="preserve">- Các </w:t>
            </w:r>
            <w:r w:rsidR="001765A0">
              <w:rPr>
                <w:color w:val="000000" w:themeColor="text1"/>
                <w:sz w:val="22"/>
                <w:szCs w:val="22"/>
                <w:lang w:val="fr-FR"/>
              </w:rPr>
              <w:t>S</w:t>
            </w:r>
            <w:r w:rsidRPr="00FC03CF">
              <w:rPr>
                <w:color w:val="000000" w:themeColor="text1"/>
                <w:sz w:val="22"/>
                <w:szCs w:val="22"/>
                <w:lang w:val="fr-FR"/>
              </w:rPr>
              <w:t xml:space="preserve">ở: Tài chính; </w:t>
            </w:r>
            <w:r w:rsidRPr="00FC03CF">
              <w:rPr>
                <w:color w:val="000000" w:themeColor="text1"/>
                <w:sz w:val="22"/>
                <w:szCs w:val="22"/>
                <w:lang w:val="nl-NL"/>
              </w:rPr>
              <w:t xml:space="preserve">Tư pháp; </w:t>
            </w:r>
          </w:p>
          <w:p w14:paraId="289FDF74" w14:textId="235A502E" w:rsidR="00C0022F" w:rsidRPr="00FC03CF" w:rsidRDefault="00C0022F" w:rsidP="00C80D62">
            <w:pPr>
              <w:rPr>
                <w:color w:val="000000" w:themeColor="text1"/>
                <w:sz w:val="22"/>
                <w:szCs w:val="22"/>
                <w:lang w:val="fr-FR"/>
              </w:rPr>
            </w:pPr>
            <w:r w:rsidRPr="00FC03CF">
              <w:rPr>
                <w:color w:val="000000" w:themeColor="text1"/>
                <w:sz w:val="22"/>
                <w:szCs w:val="22"/>
                <w:lang w:val="nl-NL"/>
              </w:rPr>
              <w:t>Nông nghiệp và Môi trường;</w:t>
            </w:r>
          </w:p>
          <w:p w14:paraId="184C3D42" w14:textId="77777777" w:rsidR="00C0022F" w:rsidRPr="00FC03CF" w:rsidRDefault="00C0022F" w:rsidP="00C80D62">
            <w:pPr>
              <w:jc w:val="both"/>
              <w:rPr>
                <w:color w:val="000000" w:themeColor="text1"/>
                <w:sz w:val="22"/>
                <w:szCs w:val="22"/>
                <w:lang w:val="nl-NL"/>
              </w:rPr>
            </w:pPr>
            <w:r w:rsidRPr="00FC03CF">
              <w:rPr>
                <w:color w:val="000000" w:themeColor="text1"/>
                <w:sz w:val="22"/>
                <w:szCs w:val="22"/>
                <w:lang w:val="nl-NL"/>
              </w:rPr>
              <w:t xml:space="preserve">- Lưu: VT, N6. </w:t>
            </w:r>
          </w:p>
        </w:tc>
        <w:tc>
          <w:tcPr>
            <w:tcW w:w="4391" w:type="dxa"/>
          </w:tcPr>
          <w:p w14:paraId="3FD6D7D5" w14:textId="77777777" w:rsidR="00C0022F" w:rsidRPr="00FC03CF" w:rsidRDefault="00C0022F" w:rsidP="00C80D62">
            <w:pPr>
              <w:jc w:val="center"/>
              <w:rPr>
                <w:b/>
                <w:color w:val="000000" w:themeColor="text1"/>
                <w:lang w:val="fr-FR"/>
              </w:rPr>
            </w:pPr>
            <w:r w:rsidRPr="00FC03CF">
              <w:rPr>
                <w:b/>
                <w:bCs/>
                <w:color w:val="000000" w:themeColor="text1"/>
                <w:lang w:val="nl-NL"/>
              </w:rPr>
              <w:t>TM. ỦY BAN NHÂN DÂN</w:t>
            </w:r>
          </w:p>
          <w:p w14:paraId="3022CB77" w14:textId="1C7535D9" w:rsidR="00C0022F" w:rsidRPr="00FC03CF" w:rsidRDefault="00C0022F" w:rsidP="00C80D62">
            <w:pPr>
              <w:jc w:val="center"/>
              <w:rPr>
                <w:b/>
                <w:color w:val="000000" w:themeColor="text1"/>
                <w:lang w:val="fr-FR"/>
              </w:rPr>
            </w:pPr>
            <w:r w:rsidRPr="00FC03CF">
              <w:rPr>
                <w:b/>
                <w:color w:val="000000" w:themeColor="text1"/>
                <w:lang w:val="fr-FR"/>
              </w:rPr>
              <w:t>CHỦ TỊCH</w:t>
            </w:r>
          </w:p>
          <w:p w14:paraId="70575D20" w14:textId="77777777" w:rsidR="00C0022F" w:rsidRPr="00FC03CF" w:rsidRDefault="00C0022F" w:rsidP="00C80D62">
            <w:pPr>
              <w:spacing w:before="120" w:after="120"/>
              <w:jc w:val="center"/>
              <w:rPr>
                <w:b/>
                <w:color w:val="000000" w:themeColor="text1"/>
                <w:lang w:val="fr-FR"/>
              </w:rPr>
            </w:pPr>
          </w:p>
          <w:p w14:paraId="629C9487" w14:textId="77777777" w:rsidR="00C0022F" w:rsidRPr="00FC03CF" w:rsidRDefault="00C0022F" w:rsidP="00C80D62">
            <w:pPr>
              <w:spacing w:before="120" w:after="120"/>
              <w:jc w:val="center"/>
              <w:rPr>
                <w:b/>
                <w:color w:val="000000" w:themeColor="text1"/>
                <w:lang w:val="fr-FR"/>
              </w:rPr>
            </w:pPr>
          </w:p>
          <w:p w14:paraId="2BFADB48" w14:textId="77777777" w:rsidR="00C0022F" w:rsidRPr="00FC03CF" w:rsidRDefault="00C0022F" w:rsidP="00C80D62">
            <w:pPr>
              <w:spacing w:before="120" w:after="120"/>
              <w:jc w:val="center"/>
              <w:rPr>
                <w:b/>
                <w:color w:val="000000" w:themeColor="text1"/>
                <w:lang w:val="fr-FR"/>
              </w:rPr>
            </w:pPr>
          </w:p>
          <w:p w14:paraId="51BB23A2" w14:textId="77777777" w:rsidR="00C0022F" w:rsidRPr="00FC03CF" w:rsidRDefault="00C0022F" w:rsidP="00C80D62">
            <w:pPr>
              <w:spacing w:before="120" w:after="120"/>
              <w:jc w:val="center"/>
              <w:rPr>
                <w:b/>
                <w:color w:val="000000" w:themeColor="text1"/>
                <w:lang w:val="fr-FR"/>
              </w:rPr>
            </w:pPr>
          </w:p>
          <w:p w14:paraId="1352ECD3" w14:textId="579F7CE7" w:rsidR="00C0022F" w:rsidRPr="00FC03CF" w:rsidRDefault="00C0022F" w:rsidP="00C80D62">
            <w:pPr>
              <w:jc w:val="center"/>
              <w:rPr>
                <w:b/>
                <w:color w:val="000000" w:themeColor="text1"/>
                <w:lang w:val="fr-FR"/>
              </w:rPr>
            </w:pPr>
          </w:p>
        </w:tc>
      </w:tr>
    </w:tbl>
    <w:p w14:paraId="7D1202B3" w14:textId="77777777" w:rsidR="00AC38F1" w:rsidRPr="0022406F" w:rsidRDefault="00AC38F1" w:rsidP="0022406F">
      <w:pPr>
        <w:spacing w:before="120"/>
        <w:jc w:val="both"/>
        <w:rPr>
          <w:color w:val="FF0000"/>
          <w:sz w:val="14"/>
          <w:szCs w:val="14"/>
        </w:rPr>
      </w:pPr>
    </w:p>
    <w:sectPr w:rsidR="00AC38F1" w:rsidRPr="0022406F" w:rsidSect="001B1ECC">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A8D37" w14:textId="77777777" w:rsidR="0005256A" w:rsidRDefault="0005256A" w:rsidP="00D9612A">
      <w:r>
        <w:separator/>
      </w:r>
    </w:p>
  </w:endnote>
  <w:endnote w:type="continuationSeparator" w:id="0">
    <w:p w14:paraId="4E410917" w14:textId="77777777" w:rsidR="0005256A" w:rsidRDefault="0005256A" w:rsidP="00D9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2C0D" w14:textId="77777777" w:rsidR="0005256A" w:rsidRDefault="0005256A" w:rsidP="00D9612A">
      <w:r>
        <w:separator/>
      </w:r>
    </w:p>
  </w:footnote>
  <w:footnote w:type="continuationSeparator" w:id="0">
    <w:p w14:paraId="78635CAB" w14:textId="77777777" w:rsidR="0005256A" w:rsidRDefault="0005256A" w:rsidP="00D9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423586"/>
      <w:docPartObj>
        <w:docPartGallery w:val="Page Numbers (Top of Page)"/>
        <w:docPartUnique/>
      </w:docPartObj>
    </w:sdtPr>
    <w:sdtEndPr>
      <w:rPr>
        <w:noProof/>
        <w:sz w:val="26"/>
        <w:szCs w:val="26"/>
      </w:rPr>
    </w:sdtEndPr>
    <w:sdtContent>
      <w:p w14:paraId="01E4621A" w14:textId="340657D1" w:rsidR="00C02DD0" w:rsidRPr="00C02DD0" w:rsidRDefault="00C02DD0">
        <w:pPr>
          <w:pStyle w:val="Header"/>
          <w:jc w:val="center"/>
          <w:rPr>
            <w:sz w:val="26"/>
            <w:szCs w:val="26"/>
          </w:rPr>
        </w:pPr>
        <w:r w:rsidRPr="00C02DD0">
          <w:rPr>
            <w:sz w:val="26"/>
            <w:szCs w:val="26"/>
          </w:rPr>
          <w:fldChar w:fldCharType="begin"/>
        </w:r>
        <w:r w:rsidRPr="00C02DD0">
          <w:rPr>
            <w:sz w:val="26"/>
            <w:szCs w:val="26"/>
          </w:rPr>
          <w:instrText xml:space="preserve"> PAGE   \* MERGEFORMAT </w:instrText>
        </w:r>
        <w:r w:rsidRPr="00C02DD0">
          <w:rPr>
            <w:sz w:val="26"/>
            <w:szCs w:val="26"/>
          </w:rPr>
          <w:fldChar w:fldCharType="separate"/>
        </w:r>
        <w:r w:rsidR="00224126">
          <w:rPr>
            <w:noProof/>
            <w:sz w:val="26"/>
            <w:szCs w:val="26"/>
          </w:rPr>
          <w:t>4</w:t>
        </w:r>
        <w:r w:rsidRPr="00C02DD0">
          <w:rPr>
            <w:noProof/>
            <w:sz w:val="26"/>
            <w:szCs w:val="26"/>
          </w:rPr>
          <w:fldChar w:fldCharType="end"/>
        </w:r>
      </w:p>
    </w:sdtContent>
  </w:sdt>
  <w:p w14:paraId="31943CD0" w14:textId="77777777" w:rsidR="00C02DD0" w:rsidRDefault="00C0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126DC"/>
    <w:multiLevelType w:val="hybridMultilevel"/>
    <w:tmpl w:val="5A5E60B4"/>
    <w:lvl w:ilvl="0" w:tplc="3A64964C">
      <w:start w:val="2"/>
      <w:numFmt w:val="bullet"/>
      <w:lvlText w:val="-"/>
      <w:lvlJc w:val="left"/>
      <w:pPr>
        <w:ind w:left="1800" w:hanging="360"/>
      </w:pPr>
      <w:rPr>
        <w:rFonts w:ascii="Times New Roman" w:eastAsia="Times New Roman" w:hAnsi="Times New Roman" w:cs="Times New Roman"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B7"/>
    <w:rsid w:val="000011CF"/>
    <w:rsid w:val="000162C3"/>
    <w:rsid w:val="00016E92"/>
    <w:rsid w:val="000459B1"/>
    <w:rsid w:val="000463C4"/>
    <w:rsid w:val="00046F83"/>
    <w:rsid w:val="000477DA"/>
    <w:rsid w:val="0005256A"/>
    <w:rsid w:val="00065013"/>
    <w:rsid w:val="00066540"/>
    <w:rsid w:val="00067C55"/>
    <w:rsid w:val="00072BBF"/>
    <w:rsid w:val="00076652"/>
    <w:rsid w:val="00076DB2"/>
    <w:rsid w:val="00077129"/>
    <w:rsid w:val="00077559"/>
    <w:rsid w:val="00081E78"/>
    <w:rsid w:val="00082EC1"/>
    <w:rsid w:val="000911F2"/>
    <w:rsid w:val="00093492"/>
    <w:rsid w:val="0009364E"/>
    <w:rsid w:val="00094CF7"/>
    <w:rsid w:val="00094DCD"/>
    <w:rsid w:val="000951BB"/>
    <w:rsid w:val="00096497"/>
    <w:rsid w:val="000C10B6"/>
    <w:rsid w:val="000C774C"/>
    <w:rsid w:val="000D51C1"/>
    <w:rsid w:val="000D61EF"/>
    <w:rsid w:val="000E3D59"/>
    <w:rsid w:val="000E4967"/>
    <w:rsid w:val="00102852"/>
    <w:rsid w:val="00102A34"/>
    <w:rsid w:val="001058B1"/>
    <w:rsid w:val="00106235"/>
    <w:rsid w:val="00113C92"/>
    <w:rsid w:val="00120493"/>
    <w:rsid w:val="00132C2A"/>
    <w:rsid w:val="00134DD5"/>
    <w:rsid w:val="001353FD"/>
    <w:rsid w:val="00140DB2"/>
    <w:rsid w:val="00146B2E"/>
    <w:rsid w:val="00155C39"/>
    <w:rsid w:val="00160DAE"/>
    <w:rsid w:val="0016293A"/>
    <w:rsid w:val="00174B87"/>
    <w:rsid w:val="001765A0"/>
    <w:rsid w:val="001A4F53"/>
    <w:rsid w:val="001B1ECC"/>
    <w:rsid w:val="001B6483"/>
    <w:rsid w:val="001C1E66"/>
    <w:rsid w:val="001E381C"/>
    <w:rsid w:val="001E61F4"/>
    <w:rsid w:val="001E6345"/>
    <w:rsid w:val="001E7292"/>
    <w:rsid w:val="001E7C11"/>
    <w:rsid w:val="001F2412"/>
    <w:rsid w:val="001F4E46"/>
    <w:rsid w:val="001F7952"/>
    <w:rsid w:val="0020264A"/>
    <w:rsid w:val="002075AB"/>
    <w:rsid w:val="0020762A"/>
    <w:rsid w:val="00212F3D"/>
    <w:rsid w:val="00220D10"/>
    <w:rsid w:val="002238E4"/>
    <w:rsid w:val="0022406F"/>
    <w:rsid w:val="00224126"/>
    <w:rsid w:val="0023000B"/>
    <w:rsid w:val="00232E40"/>
    <w:rsid w:val="002370D6"/>
    <w:rsid w:val="00244B95"/>
    <w:rsid w:val="00262DB4"/>
    <w:rsid w:val="002638CE"/>
    <w:rsid w:val="0027028F"/>
    <w:rsid w:val="002707A2"/>
    <w:rsid w:val="002758C1"/>
    <w:rsid w:val="00285F15"/>
    <w:rsid w:val="002B3ACC"/>
    <w:rsid w:val="002C2C95"/>
    <w:rsid w:val="002D0449"/>
    <w:rsid w:val="002E0BA5"/>
    <w:rsid w:val="002E470A"/>
    <w:rsid w:val="002F1D28"/>
    <w:rsid w:val="00325552"/>
    <w:rsid w:val="00336FBB"/>
    <w:rsid w:val="00342184"/>
    <w:rsid w:val="0034761F"/>
    <w:rsid w:val="0034783E"/>
    <w:rsid w:val="00351A00"/>
    <w:rsid w:val="00351D1A"/>
    <w:rsid w:val="00361911"/>
    <w:rsid w:val="00365E40"/>
    <w:rsid w:val="0038593E"/>
    <w:rsid w:val="00387E24"/>
    <w:rsid w:val="003A45EE"/>
    <w:rsid w:val="003C2088"/>
    <w:rsid w:val="003C2D8B"/>
    <w:rsid w:val="003D0695"/>
    <w:rsid w:val="003D6785"/>
    <w:rsid w:val="003E3589"/>
    <w:rsid w:val="003E45E6"/>
    <w:rsid w:val="003E63A9"/>
    <w:rsid w:val="003F1964"/>
    <w:rsid w:val="00403F27"/>
    <w:rsid w:val="00416DFC"/>
    <w:rsid w:val="004175CE"/>
    <w:rsid w:val="00422FE5"/>
    <w:rsid w:val="004254E7"/>
    <w:rsid w:val="00441189"/>
    <w:rsid w:val="00441AAD"/>
    <w:rsid w:val="00441AB1"/>
    <w:rsid w:val="004448DB"/>
    <w:rsid w:val="004523CD"/>
    <w:rsid w:val="00452E03"/>
    <w:rsid w:val="0045694E"/>
    <w:rsid w:val="004604F8"/>
    <w:rsid w:val="004633BE"/>
    <w:rsid w:val="00467433"/>
    <w:rsid w:val="00480C9F"/>
    <w:rsid w:val="00483234"/>
    <w:rsid w:val="00483420"/>
    <w:rsid w:val="00490F54"/>
    <w:rsid w:val="00493F24"/>
    <w:rsid w:val="00494AB1"/>
    <w:rsid w:val="00496B93"/>
    <w:rsid w:val="004A2F27"/>
    <w:rsid w:val="004A6EBC"/>
    <w:rsid w:val="004B21C9"/>
    <w:rsid w:val="004B385B"/>
    <w:rsid w:val="004B5AAD"/>
    <w:rsid w:val="004C0B95"/>
    <w:rsid w:val="004C0DCD"/>
    <w:rsid w:val="004C3B13"/>
    <w:rsid w:val="004D0ECC"/>
    <w:rsid w:val="004D3ED4"/>
    <w:rsid w:val="004D6163"/>
    <w:rsid w:val="004E366C"/>
    <w:rsid w:val="004F6929"/>
    <w:rsid w:val="004F7560"/>
    <w:rsid w:val="00500CEB"/>
    <w:rsid w:val="00504135"/>
    <w:rsid w:val="005060F3"/>
    <w:rsid w:val="00513B29"/>
    <w:rsid w:val="00514E85"/>
    <w:rsid w:val="005157A9"/>
    <w:rsid w:val="00520AB6"/>
    <w:rsid w:val="0052553D"/>
    <w:rsid w:val="00527850"/>
    <w:rsid w:val="0053420C"/>
    <w:rsid w:val="00537C0E"/>
    <w:rsid w:val="00544F87"/>
    <w:rsid w:val="005456F5"/>
    <w:rsid w:val="0055684B"/>
    <w:rsid w:val="00565C9D"/>
    <w:rsid w:val="00566274"/>
    <w:rsid w:val="00570C39"/>
    <w:rsid w:val="00571BB7"/>
    <w:rsid w:val="005761ED"/>
    <w:rsid w:val="0058119A"/>
    <w:rsid w:val="00584E2D"/>
    <w:rsid w:val="00595F88"/>
    <w:rsid w:val="0059674B"/>
    <w:rsid w:val="005C42F7"/>
    <w:rsid w:val="005D008A"/>
    <w:rsid w:val="005D0F49"/>
    <w:rsid w:val="005E12C8"/>
    <w:rsid w:val="005E1DE4"/>
    <w:rsid w:val="005E1F33"/>
    <w:rsid w:val="005E3F47"/>
    <w:rsid w:val="005F3B9E"/>
    <w:rsid w:val="005F7DFB"/>
    <w:rsid w:val="006006F1"/>
    <w:rsid w:val="006102DC"/>
    <w:rsid w:val="00611177"/>
    <w:rsid w:val="00620222"/>
    <w:rsid w:val="00622C57"/>
    <w:rsid w:val="006310E3"/>
    <w:rsid w:val="0064213C"/>
    <w:rsid w:val="00647A1B"/>
    <w:rsid w:val="006609B5"/>
    <w:rsid w:val="00661519"/>
    <w:rsid w:val="00667B1B"/>
    <w:rsid w:val="00673672"/>
    <w:rsid w:val="00673CAE"/>
    <w:rsid w:val="0068438F"/>
    <w:rsid w:val="006857C0"/>
    <w:rsid w:val="006951CC"/>
    <w:rsid w:val="006A2163"/>
    <w:rsid w:val="006A3729"/>
    <w:rsid w:val="006B29B6"/>
    <w:rsid w:val="006B2FA9"/>
    <w:rsid w:val="006B3BC2"/>
    <w:rsid w:val="006B61D7"/>
    <w:rsid w:val="006C2BAF"/>
    <w:rsid w:val="006C3BF3"/>
    <w:rsid w:val="006D3134"/>
    <w:rsid w:val="006D3FBA"/>
    <w:rsid w:val="006E0A1E"/>
    <w:rsid w:val="006E2BA4"/>
    <w:rsid w:val="00703F53"/>
    <w:rsid w:val="007050CF"/>
    <w:rsid w:val="007133A5"/>
    <w:rsid w:val="00714480"/>
    <w:rsid w:val="00714D79"/>
    <w:rsid w:val="00715D84"/>
    <w:rsid w:val="00725070"/>
    <w:rsid w:val="0072701A"/>
    <w:rsid w:val="00727D7F"/>
    <w:rsid w:val="00731A6C"/>
    <w:rsid w:val="00733241"/>
    <w:rsid w:val="0073367C"/>
    <w:rsid w:val="00734FF3"/>
    <w:rsid w:val="00747AFD"/>
    <w:rsid w:val="00774F15"/>
    <w:rsid w:val="0078191F"/>
    <w:rsid w:val="0078335B"/>
    <w:rsid w:val="00791005"/>
    <w:rsid w:val="007A48F8"/>
    <w:rsid w:val="007A674D"/>
    <w:rsid w:val="007B1F6B"/>
    <w:rsid w:val="007B36A8"/>
    <w:rsid w:val="007B5EBA"/>
    <w:rsid w:val="007B6EEB"/>
    <w:rsid w:val="007C5AC9"/>
    <w:rsid w:val="007D0603"/>
    <w:rsid w:val="007D2529"/>
    <w:rsid w:val="007D4F67"/>
    <w:rsid w:val="007D6C91"/>
    <w:rsid w:val="007F1970"/>
    <w:rsid w:val="007F2A81"/>
    <w:rsid w:val="007F6138"/>
    <w:rsid w:val="00804099"/>
    <w:rsid w:val="0080502A"/>
    <w:rsid w:val="008052DD"/>
    <w:rsid w:val="0080774D"/>
    <w:rsid w:val="00820CD2"/>
    <w:rsid w:val="0082455D"/>
    <w:rsid w:val="00840C0B"/>
    <w:rsid w:val="0084179A"/>
    <w:rsid w:val="00852A38"/>
    <w:rsid w:val="00852BC2"/>
    <w:rsid w:val="008553C6"/>
    <w:rsid w:val="00857610"/>
    <w:rsid w:val="00864C2E"/>
    <w:rsid w:val="00865430"/>
    <w:rsid w:val="008668BF"/>
    <w:rsid w:val="00867DD4"/>
    <w:rsid w:val="008716A0"/>
    <w:rsid w:val="00881DD7"/>
    <w:rsid w:val="00892A45"/>
    <w:rsid w:val="008B16F5"/>
    <w:rsid w:val="008C12A7"/>
    <w:rsid w:val="008C4D53"/>
    <w:rsid w:val="008D299E"/>
    <w:rsid w:val="008D2AD1"/>
    <w:rsid w:val="008D60C4"/>
    <w:rsid w:val="008E0D79"/>
    <w:rsid w:val="008E5EF4"/>
    <w:rsid w:val="008F04DA"/>
    <w:rsid w:val="008F6318"/>
    <w:rsid w:val="008F6661"/>
    <w:rsid w:val="009050A1"/>
    <w:rsid w:val="0091128D"/>
    <w:rsid w:val="00914A5A"/>
    <w:rsid w:val="00917AED"/>
    <w:rsid w:val="00921053"/>
    <w:rsid w:val="00921728"/>
    <w:rsid w:val="00932CA7"/>
    <w:rsid w:val="00932E46"/>
    <w:rsid w:val="00934623"/>
    <w:rsid w:val="00936022"/>
    <w:rsid w:val="00940C39"/>
    <w:rsid w:val="009460CC"/>
    <w:rsid w:val="009550EF"/>
    <w:rsid w:val="00955398"/>
    <w:rsid w:val="009568A7"/>
    <w:rsid w:val="00960806"/>
    <w:rsid w:val="00962EC8"/>
    <w:rsid w:val="009718FB"/>
    <w:rsid w:val="00974AA4"/>
    <w:rsid w:val="00975C63"/>
    <w:rsid w:val="00981494"/>
    <w:rsid w:val="00986889"/>
    <w:rsid w:val="0099313A"/>
    <w:rsid w:val="00995DF4"/>
    <w:rsid w:val="009A2872"/>
    <w:rsid w:val="009A37B6"/>
    <w:rsid w:val="009B12E0"/>
    <w:rsid w:val="009C3B47"/>
    <w:rsid w:val="009D52D3"/>
    <w:rsid w:val="009D60BD"/>
    <w:rsid w:val="009E1F61"/>
    <w:rsid w:val="009F1B7D"/>
    <w:rsid w:val="00A108F8"/>
    <w:rsid w:val="00A30C86"/>
    <w:rsid w:val="00A419C3"/>
    <w:rsid w:val="00A443B8"/>
    <w:rsid w:val="00A52D7E"/>
    <w:rsid w:val="00A563D3"/>
    <w:rsid w:val="00A57647"/>
    <w:rsid w:val="00A606B1"/>
    <w:rsid w:val="00A625E8"/>
    <w:rsid w:val="00A64C07"/>
    <w:rsid w:val="00A71964"/>
    <w:rsid w:val="00A75EC2"/>
    <w:rsid w:val="00A830A6"/>
    <w:rsid w:val="00A9238B"/>
    <w:rsid w:val="00AA29EB"/>
    <w:rsid w:val="00AC0EE1"/>
    <w:rsid w:val="00AC2B0A"/>
    <w:rsid w:val="00AC38F1"/>
    <w:rsid w:val="00AC4CED"/>
    <w:rsid w:val="00AD079E"/>
    <w:rsid w:val="00AD62B5"/>
    <w:rsid w:val="00AD7775"/>
    <w:rsid w:val="00AE0B34"/>
    <w:rsid w:val="00AF20A9"/>
    <w:rsid w:val="00AF4915"/>
    <w:rsid w:val="00AF7598"/>
    <w:rsid w:val="00B0537F"/>
    <w:rsid w:val="00B05533"/>
    <w:rsid w:val="00B05EC0"/>
    <w:rsid w:val="00B06B13"/>
    <w:rsid w:val="00B07820"/>
    <w:rsid w:val="00B1334F"/>
    <w:rsid w:val="00B16155"/>
    <w:rsid w:val="00B226A1"/>
    <w:rsid w:val="00B277CD"/>
    <w:rsid w:val="00B2782F"/>
    <w:rsid w:val="00B30479"/>
    <w:rsid w:val="00B31DDA"/>
    <w:rsid w:val="00B35904"/>
    <w:rsid w:val="00B42170"/>
    <w:rsid w:val="00B45CE8"/>
    <w:rsid w:val="00B54B65"/>
    <w:rsid w:val="00B66E84"/>
    <w:rsid w:val="00B72747"/>
    <w:rsid w:val="00B75E20"/>
    <w:rsid w:val="00B81D99"/>
    <w:rsid w:val="00BA5A9D"/>
    <w:rsid w:val="00BB01D1"/>
    <w:rsid w:val="00BB473B"/>
    <w:rsid w:val="00BC01AB"/>
    <w:rsid w:val="00BC3880"/>
    <w:rsid w:val="00BC40CD"/>
    <w:rsid w:val="00BD19EC"/>
    <w:rsid w:val="00BD299E"/>
    <w:rsid w:val="00BD3762"/>
    <w:rsid w:val="00BE3B20"/>
    <w:rsid w:val="00BF6D18"/>
    <w:rsid w:val="00C0022F"/>
    <w:rsid w:val="00C02DD0"/>
    <w:rsid w:val="00C102DB"/>
    <w:rsid w:val="00C14F22"/>
    <w:rsid w:val="00C222AF"/>
    <w:rsid w:val="00C24DC1"/>
    <w:rsid w:val="00C26824"/>
    <w:rsid w:val="00C3230E"/>
    <w:rsid w:val="00C40B4F"/>
    <w:rsid w:val="00C43F39"/>
    <w:rsid w:val="00C44A91"/>
    <w:rsid w:val="00C46E53"/>
    <w:rsid w:val="00C50DC6"/>
    <w:rsid w:val="00C54F73"/>
    <w:rsid w:val="00C562F9"/>
    <w:rsid w:val="00C753AC"/>
    <w:rsid w:val="00C80096"/>
    <w:rsid w:val="00C82A2C"/>
    <w:rsid w:val="00C96B08"/>
    <w:rsid w:val="00CA52E7"/>
    <w:rsid w:val="00CB3348"/>
    <w:rsid w:val="00CC0CD4"/>
    <w:rsid w:val="00CC72DD"/>
    <w:rsid w:val="00CD29CA"/>
    <w:rsid w:val="00CD4ED3"/>
    <w:rsid w:val="00CD5F2D"/>
    <w:rsid w:val="00CE2DBC"/>
    <w:rsid w:val="00CE3DEF"/>
    <w:rsid w:val="00CE5709"/>
    <w:rsid w:val="00CF2D3E"/>
    <w:rsid w:val="00CF3326"/>
    <w:rsid w:val="00D01CDE"/>
    <w:rsid w:val="00D0255D"/>
    <w:rsid w:val="00D06BBC"/>
    <w:rsid w:val="00D122C4"/>
    <w:rsid w:val="00D30D7C"/>
    <w:rsid w:val="00D318E3"/>
    <w:rsid w:val="00D33020"/>
    <w:rsid w:val="00D37727"/>
    <w:rsid w:val="00D40421"/>
    <w:rsid w:val="00D42291"/>
    <w:rsid w:val="00D45ADD"/>
    <w:rsid w:val="00D54BD1"/>
    <w:rsid w:val="00D70041"/>
    <w:rsid w:val="00D7017F"/>
    <w:rsid w:val="00D72B0C"/>
    <w:rsid w:val="00D81DCA"/>
    <w:rsid w:val="00D9612A"/>
    <w:rsid w:val="00D97DA5"/>
    <w:rsid w:val="00DA0C4E"/>
    <w:rsid w:val="00DB45F8"/>
    <w:rsid w:val="00DC3518"/>
    <w:rsid w:val="00DC4183"/>
    <w:rsid w:val="00DD2966"/>
    <w:rsid w:val="00DD2E1D"/>
    <w:rsid w:val="00DD5B82"/>
    <w:rsid w:val="00DD7DF7"/>
    <w:rsid w:val="00DD7FA8"/>
    <w:rsid w:val="00DE29F5"/>
    <w:rsid w:val="00DE335D"/>
    <w:rsid w:val="00DE4F79"/>
    <w:rsid w:val="00DE7E48"/>
    <w:rsid w:val="00DF21AC"/>
    <w:rsid w:val="00E01E20"/>
    <w:rsid w:val="00E12462"/>
    <w:rsid w:val="00E1493F"/>
    <w:rsid w:val="00E1751B"/>
    <w:rsid w:val="00E21C7D"/>
    <w:rsid w:val="00E22CEB"/>
    <w:rsid w:val="00E23A79"/>
    <w:rsid w:val="00E339C1"/>
    <w:rsid w:val="00E34AAC"/>
    <w:rsid w:val="00E37409"/>
    <w:rsid w:val="00E4607E"/>
    <w:rsid w:val="00E51322"/>
    <w:rsid w:val="00E53C0A"/>
    <w:rsid w:val="00E567FE"/>
    <w:rsid w:val="00E572F6"/>
    <w:rsid w:val="00E57C5C"/>
    <w:rsid w:val="00E60BE4"/>
    <w:rsid w:val="00E64835"/>
    <w:rsid w:val="00E64ECC"/>
    <w:rsid w:val="00E7368B"/>
    <w:rsid w:val="00E7446E"/>
    <w:rsid w:val="00E758FA"/>
    <w:rsid w:val="00E97AD0"/>
    <w:rsid w:val="00EA2BF6"/>
    <w:rsid w:val="00EA3D88"/>
    <w:rsid w:val="00EA51D5"/>
    <w:rsid w:val="00EC0094"/>
    <w:rsid w:val="00EC2836"/>
    <w:rsid w:val="00EC2F88"/>
    <w:rsid w:val="00ED62CC"/>
    <w:rsid w:val="00EE0295"/>
    <w:rsid w:val="00EE4194"/>
    <w:rsid w:val="00EF0117"/>
    <w:rsid w:val="00F02AC2"/>
    <w:rsid w:val="00F06A0D"/>
    <w:rsid w:val="00F23A3D"/>
    <w:rsid w:val="00F268A2"/>
    <w:rsid w:val="00F2743D"/>
    <w:rsid w:val="00F3203A"/>
    <w:rsid w:val="00F35AE7"/>
    <w:rsid w:val="00F3635C"/>
    <w:rsid w:val="00F45CD9"/>
    <w:rsid w:val="00F5516F"/>
    <w:rsid w:val="00F569BD"/>
    <w:rsid w:val="00F62859"/>
    <w:rsid w:val="00F67CBB"/>
    <w:rsid w:val="00F72D55"/>
    <w:rsid w:val="00F81C10"/>
    <w:rsid w:val="00F96486"/>
    <w:rsid w:val="00F975D3"/>
    <w:rsid w:val="00F97AB3"/>
    <w:rsid w:val="00FA663F"/>
    <w:rsid w:val="00FB0A8F"/>
    <w:rsid w:val="00FB43FE"/>
    <w:rsid w:val="00FB79A2"/>
    <w:rsid w:val="00FC2958"/>
    <w:rsid w:val="00FC6F65"/>
    <w:rsid w:val="00FD22BB"/>
    <w:rsid w:val="00FD2EA9"/>
    <w:rsid w:val="00FD344A"/>
    <w:rsid w:val="00FE517D"/>
    <w:rsid w:val="00FF3A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94E4"/>
  <w15:docId w15:val="{1235F7E4-148B-445E-A26A-D0219259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B7"/>
    <w:rPr>
      <w:rFonts w:ascii="Times New Roman" w:eastAsia="Times New Roman" w:hAnsi="Times New Roman" w:cs="VNI-Times"/>
      <w:sz w:val="28"/>
      <w:szCs w:val="28"/>
      <w:lang w:val="en-US" w:eastAsia="en-US"/>
    </w:rPr>
  </w:style>
  <w:style w:type="paragraph" w:styleId="Heading2">
    <w:name w:val="heading 2"/>
    <w:basedOn w:val="Normal"/>
    <w:next w:val="Normal"/>
    <w:link w:val="Heading2Char"/>
    <w:qFormat/>
    <w:rsid w:val="00571BB7"/>
    <w:pPr>
      <w:keepNext/>
      <w:jc w:val="center"/>
      <w:outlineLvl w:val="1"/>
    </w:pPr>
    <w:rPr>
      <w:b/>
      <w:sz w:val="32"/>
    </w:rPr>
  </w:style>
  <w:style w:type="paragraph" w:styleId="Heading3">
    <w:name w:val="heading 3"/>
    <w:basedOn w:val="Normal"/>
    <w:next w:val="Normal"/>
    <w:link w:val="Heading3Char"/>
    <w:qFormat/>
    <w:rsid w:val="00571BB7"/>
    <w:pPr>
      <w:keepNext/>
      <w:outlineLvl w:val="2"/>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1BB7"/>
    <w:rPr>
      <w:rFonts w:ascii="Times New Roman" w:eastAsia="Times New Roman" w:hAnsi="Times New Roman" w:cs="VNI-Times"/>
      <w:b/>
      <w:sz w:val="32"/>
      <w:szCs w:val="28"/>
      <w:lang w:val="en-US"/>
    </w:rPr>
  </w:style>
  <w:style w:type="character" w:customStyle="1" w:styleId="Heading3Char">
    <w:name w:val="Heading 3 Char"/>
    <w:link w:val="Heading3"/>
    <w:rsid w:val="00571BB7"/>
    <w:rPr>
      <w:rFonts w:ascii="Times New Roman" w:eastAsia="Times New Roman" w:hAnsi="Times New Roman" w:cs="VNI-Times"/>
      <w:b/>
      <w:sz w:val="26"/>
      <w:szCs w:val="28"/>
      <w:lang w:val="en-US"/>
    </w:rPr>
  </w:style>
  <w:style w:type="paragraph" w:styleId="BodyText">
    <w:name w:val="Body Text"/>
    <w:basedOn w:val="Normal"/>
    <w:link w:val="BodyTextChar"/>
    <w:rsid w:val="00571BB7"/>
  </w:style>
  <w:style w:type="character" w:customStyle="1" w:styleId="BodyTextChar">
    <w:name w:val="Body Text Char"/>
    <w:link w:val="BodyText"/>
    <w:rsid w:val="00571BB7"/>
    <w:rPr>
      <w:rFonts w:ascii="Times New Roman" w:eastAsia="Times New Roman" w:hAnsi="Times New Roman" w:cs="VNI-Times"/>
      <w:sz w:val="28"/>
      <w:szCs w:val="28"/>
      <w:lang w:val="en-US"/>
    </w:rPr>
  </w:style>
  <w:style w:type="paragraph" w:styleId="ListParagraph">
    <w:name w:val="List Paragraph"/>
    <w:basedOn w:val="Normal"/>
    <w:uiPriority w:val="34"/>
    <w:qFormat/>
    <w:rsid w:val="00480C9F"/>
    <w:pPr>
      <w:ind w:left="720"/>
      <w:contextualSpacing/>
    </w:pPr>
  </w:style>
  <w:style w:type="paragraph" w:styleId="NormalWeb">
    <w:name w:val="Normal (Web)"/>
    <w:basedOn w:val="Normal"/>
    <w:unhideWhenUsed/>
    <w:rsid w:val="002075AB"/>
    <w:pPr>
      <w:spacing w:before="100" w:beforeAutospacing="1" w:after="100" w:afterAutospacing="1"/>
    </w:pPr>
    <w:rPr>
      <w:rFonts w:cs="Times New Roman"/>
      <w:sz w:val="24"/>
      <w:szCs w:val="24"/>
    </w:rPr>
  </w:style>
  <w:style w:type="character" w:customStyle="1" w:styleId="fontstyle01">
    <w:name w:val="fontstyle01"/>
    <w:rsid w:val="006D3FBA"/>
    <w:rPr>
      <w:rFonts w:ascii="TimesNewRomanPSMT" w:hAnsi="TimesNewRomanPSMT" w:hint="default"/>
      <w:b w:val="0"/>
      <w:bCs w:val="0"/>
      <w:i w:val="0"/>
      <w:iCs w:val="0"/>
      <w:color w:val="000000"/>
      <w:sz w:val="26"/>
      <w:szCs w:val="26"/>
    </w:rPr>
  </w:style>
  <w:style w:type="character" w:customStyle="1" w:styleId="fontstyle21">
    <w:name w:val="fontstyle21"/>
    <w:rsid w:val="006D3FBA"/>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D9612A"/>
    <w:pPr>
      <w:tabs>
        <w:tab w:val="center" w:pos="4513"/>
        <w:tab w:val="right" w:pos="9026"/>
      </w:tabs>
    </w:pPr>
  </w:style>
  <w:style w:type="character" w:customStyle="1" w:styleId="HeaderChar">
    <w:name w:val="Header Char"/>
    <w:link w:val="Header"/>
    <w:uiPriority w:val="99"/>
    <w:rsid w:val="00D9612A"/>
    <w:rPr>
      <w:rFonts w:ascii="Times New Roman" w:eastAsia="Times New Roman" w:hAnsi="Times New Roman" w:cs="VNI-Times"/>
      <w:sz w:val="28"/>
      <w:szCs w:val="28"/>
      <w:lang w:val="en-US" w:eastAsia="en-US"/>
    </w:rPr>
  </w:style>
  <w:style w:type="paragraph" w:styleId="Footer">
    <w:name w:val="footer"/>
    <w:basedOn w:val="Normal"/>
    <w:link w:val="FooterChar"/>
    <w:uiPriority w:val="99"/>
    <w:unhideWhenUsed/>
    <w:rsid w:val="00D9612A"/>
    <w:pPr>
      <w:tabs>
        <w:tab w:val="center" w:pos="4513"/>
        <w:tab w:val="right" w:pos="9026"/>
      </w:tabs>
    </w:pPr>
  </w:style>
  <w:style w:type="character" w:customStyle="1" w:styleId="FooterChar">
    <w:name w:val="Footer Char"/>
    <w:link w:val="Footer"/>
    <w:uiPriority w:val="99"/>
    <w:rsid w:val="00D9612A"/>
    <w:rPr>
      <w:rFonts w:ascii="Times New Roman" w:eastAsia="Times New Roman" w:hAnsi="Times New Roman" w:cs="VNI-Times"/>
      <w:sz w:val="28"/>
      <w:szCs w:val="28"/>
      <w:lang w:val="en-US" w:eastAsia="en-US"/>
    </w:rPr>
  </w:style>
  <w:style w:type="paragraph" w:styleId="BalloonText">
    <w:name w:val="Balloon Text"/>
    <w:basedOn w:val="Normal"/>
    <w:link w:val="BalloonTextChar"/>
    <w:uiPriority w:val="99"/>
    <w:semiHidden/>
    <w:unhideWhenUsed/>
    <w:rsid w:val="004523CD"/>
    <w:rPr>
      <w:rFonts w:ascii="Tahoma" w:hAnsi="Tahoma" w:cs="Tahoma"/>
      <w:sz w:val="16"/>
      <w:szCs w:val="16"/>
    </w:rPr>
  </w:style>
  <w:style w:type="character" w:customStyle="1" w:styleId="BalloonTextChar">
    <w:name w:val="Balloon Text Char"/>
    <w:basedOn w:val="DefaultParagraphFont"/>
    <w:link w:val="BalloonText"/>
    <w:uiPriority w:val="99"/>
    <w:semiHidden/>
    <w:rsid w:val="004523CD"/>
    <w:rPr>
      <w:rFonts w:ascii="Tahoma" w:eastAsia="Times New Roman" w:hAnsi="Tahoma" w:cs="Tahoma"/>
      <w:sz w:val="16"/>
      <w:szCs w:val="16"/>
      <w:lang w:val="en-US" w:eastAsia="en-US"/>
    </w:rPr>
  </w:style>
  <w:style w:type="character" w:styleId="Hyperlink">
    <w:name w:val="Hyperlink"/>
    <w:basedOn w:val="DefaultParagraphFont"/>
    <w:uiPriority w:val="99"/>
    <w:unhideWhenUsed/>
    <w:rsid w:val="00EE41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13397">
      <w:bodyDiv w:val="1"/>
      <w:marLeft w:val="0"/>
      <w:marRight w:val="0"/>
      <w:marTop w:val="0"/>
      <w:marBottom w:val="0"/>
      <w:divBdr>
        <w:top w:val="none" w:sz="0" w:space="0" w:color="auto"/>
        <w:left w:val="none" w:sz="0" w:space="0" w:color="auto"/>
        <w:bottom w:val="none" w:sz="0" w:space="0" w:color="auto"/>
        <w:right w:val="none" w:sz="0" w:space="0" w:color="auto"/>
      </w:divBdr>
    </w:div>
    <w:div w:id="185553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1337</TotalTime>
  <Pages>5</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dc:creator>
  <cp:lastModifiedBy>Hiệp Võ</cp:lastModifiedBy>
  <cp:revision>35</cp:revision>
  <cp:lastPrinted>2023-04-20T01:50:00Z</cp:lastPrinted>
  <dcterms:created xsi:type="dcterms:W3CDTF">2026-04-08T08:02:00Z</dcterms:created>
  <dcterms:modified xsi:type="dcterms:W3CDTF">2026-07-05T12:52:00Z</dcterms:modified>
</cp:coreProperties>
</file>